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Lab</w:t>
      </w:r>
      <w:r>
        <w:t xml:space="preserve"> </w:t>
      </w:r>
      <w:r>
        <w:t xml:space="preserve">Report:</w:t>
      </w:r>
      <w:r>
        <w:t xml:space="preserve"> </w:t>
      </w:r>
      <w:r>
        <w:t xml:space="preserve">Mason</w:t>
      </w:r>
    </w:p>
    <w:bookmarkStart w:id="32" w:name="Xed1ac8fd7e1e5dfa8360e942297e98dd836566d"/>
    <w:p>
      <w:pPr>
        <w:pStyle w:val="Heading1"/>
      </w:pPr>
      <w:r>
        <w:t xml:space="preserve">Laboratory Analysis Report regarding Mason for Deployment in DR Congo Kinshasa</w:t>
      </w:r>
    </w:p>
    <w:p>
      <w:pPr>
        <w:pStyle w:val="FirstParagraph"/>
      </w:pPr>
      <w:r>
        <w:rPr>
          <w:bCs/>
          <w:b/>
        </w:rPr>
        <w:t xml:space="preserve">Date:</w:t>
      </w:r>
      <w:r>
        <w:t xml:space="preserve"> </w:t>
      </w:r>
      <w:r>
        <w:t xml:space="preserve">October 26, 2023</w:t>
      </w:r>
      <w:r>
        <w:br/>
      </w:r>
      <w:r>
        <w:rPr>
          <w:bCs/>
          <w:b/>
        </w:rPr>
        <w:t xml:space="preserve">ID Reference:</w:t>
      </w:r>
      <w:r>
        <w:t xml:space="preserve"> </w:t>
      </w:r>
      <w:r>
        <w:t xml:space="preserve">MSON-DRCD-KIN-001</w:t>
      </w:r>
      <w:r>
        <w:br/>
      </w:r>
      <w:r>
        <w:rPr>
          <w:bCs/>
          <w:b/>
        </w:rPr>
        <w:t xml:space="preserve">Status:</w:t>
      </w:r>
      <w:r>
        <w:t xml:space="preserve"> </w:t>
      </w:r>
      <w:r>
        <w:t xml:space="preserve">APPROVED FOR FIELD DEPLOYMENT</w:t>
      </w:r>
      <w:r>
        <w:br/>
      </w:r>
    </w:p>
    <w:p>
      <w:pPr>
        <w:pStyle w:val="BodyText"/>
      </w:pPr>
      <w:r>
        <w:t xml:space="preserve">Filing Officer: Senior Materials Engineer, Kinshasa Regional Lab</w:t>
      </w:r>
    </w:p>
    <w:bookmarkStart w:id="20" w:name="executive-summary"/>
    <w:p>
      <w:pPr>
        <w:pStyle w:val="Heading2"/>
      </w:pPr>
      <w:r>
        <w:t xml:space="preserve">1. Executive Summary</w:t>
      </w:r>
    </w:p>
    <w:p>
      <w:pPr>
        <w:pStyle w:val="FirstParagraph"/>
      </w:pPr>
      <w:r>
        <w:t xml:space="preserve">The primary objective of this Laboratory Report was to evaluate the material specifications, durability, and environmental compatibility of "Mason" units intended for construction projects within the Democratic Republic of Congo (DRC), specifically targeting the capital city, Kinshasa. This document serves as a critical validation step for infrastructure development in one of Africa’s most rapidly urbanizing regions. The analysis confirms that Mason meets all structural integrity requirements when subjected to the unique climatic and logistical conditions present in DR Congo Kinshasa. However, specific adjustments regarding moisture resistance and thermal insulation are mandated before mass deployment can commence.</w:t>
      </w:r>
    </w:p>
    <w:bookmarkEnd w:id="20"/>
    <w:bookmarkStart w:id="21" w:name="introduction-and-objectives"/>
    <w:p>
      <w:pPr>
        <w:pStyle w:val="Heading2"/>
      </w:pPr>
      <w:r>
        <w:t xml:space="preserve">2. Introduction and Objectives</w:t>
      </w:r>
    </w:p>
    <w:p>
      <w:pPr>
        <w:pStyle w:val="FirstParagraph"/>
      </w:pPr>
      <w:r>
        <w:t xml:space="preserve">Kinshasa presents a complex set of challenges for construction engineers and material scientists. Located on the northern bank of the Congo River, the city experiences a tropical rainforest climate characterized by high humidity, significant rainfall during certain seasons, and consistent high temperatures year-round. Furthermore, urban density in DR Congo Kinshasa places immense pressure on existing infrastructure networks.</w:t>
      </w:r>
      <w:r>
        <w:t xml:space="preserve"> </w:t>
      </w:r>
      <w:r>
        <w:t xml:space="preserve">The subject of this report, "Mason," is a composite building material designed to offer cost-effective and rapid construction solutions. The objectives of this laboratory study were:</w:t>
      </w:r>
    </w:p>
    <w:p>
      <w:pPr>
        <w:numPr>
          <w:ilvl w:val="0"/>
          <w:numId w:val="1001"/>
        </w:numPr>
        <w:pStyle w:val="Compact"/>
      </w:pPr>
      <w:r>
        <w:t xml:space="preserve">To assess the compressive strength of Mason under standard loading conditions.</w:t>
      </w:r>
    </w:p>
    <w:p>
      <w:pPr>
        <w:numPr>
          <w:ilvl w:val="0"/>
          <w:numId w:val="1001"/>
        </w:numPr>
        <w:pStyle w:val="Compact"/>
      </w:pPr>
      <w:r>
        <w:t xml:space="preserve">To evaluate the material's resistance to humidity, mold growth, and thermal expansion within a tropical environment.</w:t>
      </w:r>
    </w:p>
    <w:p>
      <w:pPr>
        <w:numPr>
          <w:ilvl w:val="0"/>
          <w:numId w:val="1001"/>
        </w:numPr>
        <w:pStyle w:val="Compact"/>
      </w:pPr>
      <w:r>
        <w:t xml:space="preserve">Analyze logistical feasibility for transport and handling within DR Congo Kinshasa’s urban infrastructure.</w:t>
      </w:r>
    </w:p>
    <w:bookmarkEnd w:id="21"/>
    <w:bookmarkStart w:id="24" w:name="methodology"/>
    <w:p>
      <w:pPr>
        <w:pStyle w:val="Heading2"/>
      </w:pPr>
      <w:r>
        <w:t xml:space="preserve">3. Methodology</w:t>
      </w:r>
    </w:p>
    <w:p>
      <w:pPr>
        <w:pStyle w:val="FirstParagraph"/>
      </w:pPr>
      <w:r>
        <w:t xml:space="preserve">The testing protocol followed international standards (ISO 10528) adapted for tropical climates. Samples of Mason were subjected to accelerated aging tests simulating ten years of exposure in a humid, hot environment similar to that found in Kinshasa.</w:t>
      </w:r>
    </w:p>
    <w:bookmarkStart w:id="22" w:name="sample-preparation"/>
    <w:p>
      <w:pPr>
        <w:pStyle w:val="Heading3"/>
      </w:pPr>
      <w:r>
        <w:t xml:space="preserve">3.1 Sample Preparation</w:t>
      </w:r>
    </w:p>
    <w:p>
      <w:pPr>
        <w:pStyle w:val="FirstParagraph"/>
      </w:pPr>
      <w:r>
        <w:t xml:space="preserve">Ten distinct samples of Mason were prepared, varying slightly in density ratios to determine the optimal mix for local conditions. Control samples were kept at standard laboratory temperature (20°C), while experimental samples were placed in climate chambers set to 35°C with 95% relative humidity.</w:t>
      </w:r>
    </w:p>
    <w:bookmarkEnd w:id="22"/>
    <w:bookmarkStart w:id="23" w:name="mechanical-testing"/>
    <w:p>
      <w:pPr>
        <w:pStyle w:val="Heading3"/>
      </w:pPr>
      <w:r>
        <w:t xml:space="preserve">3.2 Mechanical Testing</w:t>
      </w:r>
    </w:p>
    <w:p>
      <w:pPr>
        <w:pStyle w:val="FirstParagraph"/>
      </w:pPr>
      <w:r>
        <w:t xml:space="preserve">Uniaxial compressive strength tests were conducted using a hydraulic press. Additionally, shear tests were performed to determine the material's ability to withstand lateral forces, such as those generated by seismic activity or strong winds often present in DR Congo Kinshasa during storm seasons.</w:t>
      </w:r>
    </w:p>
    <w:bookmarkEnd w:id="23"/>
    <w:bookmarkEnd w:id="24"/>
    <w:bookmarkStart w:id="28" w:name="results-and-analysis"/>
    <w:p>
      <w:pPr>
        <w:pStyle w:val="Heading2"/>
      </w:pPr>
      <w:r>
        <w:t xml:space="preserve">4. Results and Analysis</w:t>
      </w:r>
    </w:p>
    <w:bookmarkStart w:id="25" w:name="compressive-strength"/>
    <w:p>
      <w:pPr>
        <w:pStyle w:val="Heading3"/>
      </w:pPr>
      <w:r>
        <w:t xml:space="preserve">4.1 Compressive Strength</w:t>
      </w:r>
    </w:p>
    <w:p>
      <w:pPr>
        <w:pStyle w:val="FirstParagraph"/>
      </w:pPr>
      <w:r>
        <w:t xml:space="preserve">The average compressive strength of Mason was recorded at 15 MPa (MegaPascals), which exceeds the minimum requirement for low-to-medium rise residential structures common in the outskirts of Kinshasa. This value indicates that Mason is structurally sound for its intended purpose. However, it is slightly below standard concrete blocks used in high-rise developments, suggesting that Mason should not be utilized as a primary load-bearing material for skyscrapers without additional reinforcement.</w:t>
      </w:r>
    </w:p>
    <w:bookmarkEnd w:id="25"/>
    <w:bookmarkStart w:id="26" w:name="humidity-and-moisture-resistance"/>
    <w:p>
      <w:pPr>
        <w:pStyle w:val="Heading3"/>
      </w:pPr>
      <w:r>
        <w:t xml:space="preserve">4.2 Humidity and Moisture Resistance</w:t>
      </w:r>
    </w:p>
    <w:p>
      <w:pPr>
        <w:pStyle w:val="FirstParagraph"/>
      </w:pPr>
      <w:r>
        <w:t xml:space="preserve">The results from the accelerated aging tests revealed critical insights regarding moisture management. After 720 hours of simulated tropical exposure, Mason showed a water absorption rate of 8%. While this is acceptable, it is higher than traditional fired clay bricks. In DR Congo Kinshasa, where the rainy season can last for several months with near-saturated air levels, this absorption rate poses a risk for mold proliferation if not properly sealed.</w:t>
      </w:r>
      <w:r>
        <w:t xml:space="preserve"> </w:t>
      </w:r>
      <w:r>
        <w:t xml:space="preserve">Laboratory analysis confirmed that uncoated Mason surfaces are susceptible to fungal growth after prolonged exposure to high humidity. Therefore, the application of a hydrophobic sealant is mandatory before installation in any DR Congo Kinshasa project located below the 10-meter elevation mark, where groundwater levels are higher.</w:t>
      </w:r>
    </w:p>
    <w:bookmarkEnd w:id="26"/>
    <w:bookmarkStart w:id="27" w:name="thermal-insulation-properties"/>
    <w:p>
      <w:pPr>
        <w:pStyle w:val="Heading3"/>
      </w:pPr>
      <w:r>
        <w:t xml:space="preserve">4.3 Thermal Insulation Properties</w:t>
      </w:r>
    </w:p>
    <w:p>
      <w:pPr>
        <w:pStyle w:val="FirstParagraph"/>
      </w:pPr>
      <w:r>
        <w:t xml:space="preserve">One of the most significant advantages identified in this Lab Report is Mason's thermal inertia. The material demonstrated a low thermal conductivity coefficient (0.4 W/m·K). In the context of DR Congo Kinshasa, where ambient temperatures frequently exceed 30°C, this property is invaluable. Buildings constructed with Mason require significantly less mechanical cooling compared to those built with metal or glass-heavy materials. This translates to reduced energy consumption and lower operational costs for residents and businesses in Kinshasa.</w:t>
      </w:r>
    </w:p>
    <w:bookmarkEnd w:id="27"/>
    <w:bookmarkEnd w:id="28"/>
    <w:bookmarkStart w:id="29" w:name="Xa6e8a90d61f67cdd10258305b49177458eda928"/>
    <w:p>
      <w:pPr>
        <w:pStyle w:val="Heading2"/>
      </w:pPr>
      <w:r>
        <w:t xml:space="preserve">5. Discussion: Contextual Adaptation for DR Congo Kinshasa</w:t>
      </w:r>
    </w:p>
    <w:p>
      <w:pPr>
        <w:pStyle w:val="FirstParagraph"/>
      </w:pPr>
      <w:r>
        <w:t xml:space="preserve">The data collected must be interpreted within the specific socio-economic and geographical context of DR Congo Kinshasa. The city faces challenges related to electricity reliability; therefore, passive cooling solutions are not merely a luxury but a necessity for habitability. Mason’s thermal properties directly address this need, offering a sustainable solution that aligns with the environmental goals of modern urban planning in Kinshasa.</w:t>
      </w:r>
      <w:r>
        <w:t xml:space="preserve"> </w:t>
      </w:r>
      <w:r>
        <w:t xml:space="preserve">Furthermore, logistics play a crucial role. Transporting heavy materials into the dense urban centers of DR Congo Kinshasa is difficult due to traffic congestion and narrow road networks in certain communes (such as Matonge or Bandalungwa). Mason is approximately 30% lighter than standard concrete blocks of equivalent size. This weight reduction facilitates easier manual handling by local construction workers, reducing physical strain and increasing construction speed. It also lowers the logistical burden on transport vehicles, potentially reducing fuel consumption and carbon emissions within the city.</w:t>
      </w:r>
      <w:r>
        <w:t xml:space="preserve"> </w:t>
      </w:r>
      <w:r>
        <w:t xml:space="preserve">However, the Lab Report highlights a concern regarding supply chain stability. The raw materials required for Mason production must be sourced locally to ensure cost-effectiveness in DR Congo Kinshasa. Any reliance on imported components could lead to price volatility and project delays, which are already common in the regional construction sector. It is recommended that partnerships be established with local mining and processing facilities near Kinshasa to secure a steady supply of silica and binding agents.</w:t>
      </w:r>
    </w:p>
    <w:bookmarkEnd w:id="29"/>
    <w:bookmarkStart w:id="30" w:name="recommendations"/>
    <w:p>
      <w:pPr>
        <w:pStyle w:val="Heading2"/>
      </w:pPr>
      <w:r>
        <w:t xml:space="preserve">6. Recommendations</w:t>
      </w:r>
    </w:p>
    <w:p>
      <w:pPr>
        <w:pStyle w:val="FirstParagraph"/>
      </w:pPr>
      <w:r>
        <w:t xml:space="preserve">Based on the findings of this Lab Report, the following recommendations are issued for stakeholders planning to use Mason in DR Congo Kinshasa:</w:t>
      </w:r>
    </w:p>
    <w:p>
      <w:pPr>
        <w:numPr>
          <w:ilvl w:val="0"/>
          <w:numId w:val="1002"/>
        </w:numPr>
        <w:pStyle w:val="Compact"/>
      </w:pPr>
      <w:r>
        <w:rPr>
          <w:bCs/>
          <w:b/>
        </w:rPr>
        <w:t xml:space="preserve">Mandatory Sealing:</w:t>
      </w:r>
      <w:r>
        <w:t xml:space="preserve"> </w:t>
      </w:r>
      <w:r>
        <w:t xml:space="preserve">All Mason units must be treated with a high-quality, breathable waterproofing agent before installation. This is critical to mitigate moisture absorption in the humid Kinshasa climate.</w:t>
      </w:r>
    </w:p>
    <w:p>
      <w:pPr>
        <w:numPr>
          <w:ilvl w:val="0"/>
          <w:numId w:val="1002"/>
        </w:numPr>
        <w:pStyle w:val="Compact"/>
      </w:pPr>
      <w:r>
        <w:rPr>
          <w:bCs/>
          <w:b/>
        </w:rPr>
        <w:t xml:space="preserve">Foundation Considerations:</w:t>
      </w:r>
      <w:r>
        <w:t xml:space="preserve"> </w:t>
      </w:r>
      <w:r>
        <w:t xml:space="preserve">Due to the variable soil conditions in parts of Kinshasa, which may include clay-heavy soils prone to shifting, Mason structures should be built on reinforced concrete foundations rather than direct ground contact.</w:t>
      </w:r>
    </w:p>
    <w:p>
      <w:pPr>
        <w:numPr>
          <w:ilvl w:val="0"/>
          <w:numId w:val="1002"/>
        </w:numPr>
        <w:pStyle w:val="Compact"/>
      </w:pPr>
      <w:r>
        <w:rPr>
          <w:bCs/>
          <w:b/>
        </w:rPr>
        <w:t xml:space="preserve">Ventilation Standards:</w:t>
      </w:r>
      <w:r>
        <w:t xml:space="preserve"> </w:t>
      </w:r>
      <w:r>
        <w:t xml:space="preserve">Construction designs should incorporate enhanced ventilation strategies (such as high windows or cross-ventilation layouts) to complement Mason’s thermal properties and ensure air circulation in high-humidity environments.</w:t>
      </w:r>
    </w:p>
    <w:p>
      <w:pPr>
        <w:numPr>
          <w:ilvl w:val="0"/>
          <w:numId w:val="1002"/>
        </w:numPr>
        <w:pStyle w:val="Compact"/>
      </w:pPr>
      <w:r>
        <w:rPr>
          <w:bCs/>
          <w:b/>
        </w:rPr>
        <w:t xml:space="preserve">Sourcing Strategy:</w:t>
      </w:r>
      <w:r>
        <w:t xml:space="preserve"> </w:t>
      </w:r>
      <w:r>
        <w:t xml:space="preserve">Prioritize local production of Mason materials within the Kinshasa basin to reduce transportation costs and support the local economy of DR Congo Kinshasa.</w:t>
      </w:r>
    </w:p>
    <w:bookmarkEnd w:id="30"/>
    <w:bookmarkStart w:id="31" w:name="conclusion"/>
    <w:p>
      <w:pPr>
        <w:pStyle w:val="Heading2"/>
      </w:pPr>
      <w:r>
        <w:t xml:space="preserve">7. Conclusion</w:t>
      </w:r>
    </w:p>
    <w:p>
      <w:pPr>
        <w:pStyle w:val="FirstParagraph"/>
      </w:pPr>
      <w:r>
        <w:t xml:space="preserve">This Lab Report concludes that Mason is a viable, efficient, and promising construction material for deployment in DR Congo Kinshasa. Its mechanical strength is sufficient for residential and light commercial applications, while its thermal insulation properties offer significant benefits in the tropical climate of Kinshasa. The reduced weight facilitates easier logistics within the city's congested areas. However, strict adherence to moisture control protocols is essential to ensure longevity and prevent biological degradation. By implementing the recommended sealing standards and local sourcing strategies, Mason can contribute significantly to sustainable urban development in DR Congo Kinshasa, offering affordable and comfortable housing solutions for a growing population.</w:t>
      </w:r>
    </w:p>
    <w:p>
      <w:pPr>
        <w:pStyle w:val="BodyText"/>
      </w:pPr>
      <w:r>
        <w:rPr>
          <w:bCs/>
          <w:b/>
        </w:rPr>
        <w:t xml:space="preserve">End of Document</w:t>
      </w:r>
      <w:r>
        <w:br/>
      </w:r>
      <w:r>
        <w:t xml:space="preserve">Approved by: Dr. A. Mukendi, Lead Chemist</w:t>
      </w:r>
      <w:r>
        <w:br/>
      </w:r>
      <w:r>
        <w:t xml:space="preserve">Laboratory for Structural Materials, Kinshasa Branch</w:t>
      </w:r>
      <w:r>
        <w:br/>
      </w:r>
      <w:r>
        <w:t xml:space="preserve">Democratic Republic of Congo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Structural Integrity and Material Analysis Lab Report: Mason</dc:title>
  <dc:creator/>
  <cp:keywords/>
  <dcterms:created xsi:type="dcterms:W3CDTF">2026-07-29T09:28:19Z</dcterms:created>
  <dcterms:modified xsi:type="dcterms:W3CDTF">2026-07-29T09:28:19Z</dcterms:modified>
</cp:coreProperties>
</file>

<file path=docProps/custom.xml><?xml version="1.0" encoding="utf-8"?>
<Properties xmlns="http://schemas.openxmlformats.org/officeDocument/2006/custom-properties" xmlns:vt="http://schemas.openxmlformats.org/officeDocument/2006/docPropsVTypes"/>
</file>