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Mason's</w:t>
      </w:r>
      <w:r>
        <w:t xml:space="preserve"> </w:t>
      </w:r>
      <w:r>
        <w:t xml:space="preserve">Expedition</w:t>
      </w:r>
      <w:r>
        <w:t xml:space="preserve"> </w:t>
      </w:r>
      <w:r>
        <w:t xml:space="preserve">to</w:t>
      </w:r>
      <w:r>
        <w:t xml:space="preserve"> </w:t>
      </w:r>
      <w:r>
        <w:t xml:space="preserve">Japan</w:t>
      </w:r>
      <w:r>
        <w:t xml:space="preserve"> </w:t>
      </w:r>
      <w:r>
        <w:t xml:space="preserve">Kyoto</w:t>
      </w:r>
    </w:p>
    <w:bookmarkStart w:id="32" w:name="laboratory-field-report"/>
    <w:p>
      <w:pPr>
        <w:pStyle w:val="Heading1"/>
      </w:pPr>
      <w:r>
        <w:t xml:space="preserve">Laboratory Field Report</w:t>
      </w:r>
    </w:p>
    <w:p>
      <w:pPr>
        <w:pStyle w:val="FirstParagraph"/>
      </w:pPr>
      <w:r>
        <w:rPr>
          <w:bCs/>
          <w:b/>
        </w:rPr>
        <w:t xml:space="preserve">Date:</w:t>
      </w:r>
      <w:r>
        <w:t xml:space="preserve"> </w:t>
      </w:r>
      <w:r>
        <w:t xml:space="preserve">October 24, 2023</w:t>
      </w:r>
      <w:r>
        <w:br/>
      </w:r>
      <w:r>
        <w:rPr>
          <w:bCs/>
          <w:b/>
        </w:rPr>
        <w:t xml:space="preserve">Cleanliness Level:</w:t>
      </w:r>
      <w:r>
        <w:t xml:space="preserve"> </w:t>
      </w:r>
      <w:r>
        <w:t xml:space="preserve">High Precision</w:t>
      </w:r>
      <w:r>
        <w:br/>
      </w:r>
    </w:p>
    <w:p>
      <w:pPr>
        <w:pStyle w:val="BodyText"/>
      </w:pPr>
      <w:r>
        <w:t xml:space="preserve">. This document serves as a comprehensive analytical record detailing the recent operational deployment and structural assessment conducted by Mason within the historic and culturally significant region of Japan Kyoto. The primary objective of this expedition was to evaluate traditional craftsmanship techniques, assess environmental impacts on heritage structures, and document the socio-cultural integration of modern artisanal practices within ancient urban frameworks. This report adheres to strict scientific formatting standards while acknowledging that the subject matter—Mason’s work in Japan Kyoto—requires a nuanced approach that blends empirical observation with cultural sensitivity.</w:t>
      </w:r>
    </w:p>
    <w:bookmarkStart w:id="20" w:name="introduction"/>
    <w:p>
      <w:pPr>
        <w:pStyle w:val="Heading2"/>
      </w:pPr>
      <w:r>
        <w:t xml:space="preserve">1.0 Introduction</w:t>
      </w:r>
    </w:p>
    <w:p>
      <w:pPr>
        <w:pStyle w:val="FirstParagraph"/>
      </w:pPr>
      <w:r>
        <w:t xml:space="preserve">The city of Japan Kyoto stands as a living museum of traditional Japanese architecture, culture, and engineering. For Mason, the chosen subject of this laboratory report, the region represents not merely a geographic location but a complex laboratory for understanding the intersection of historical preservation and contemporary construction methods. The purpose of this report is to dissect Mason’s methodology during his tenure in Japan Kyoto.</w:t>
      </w:r>
    </w:p>
    <w:p>
      <w:pPr>
        <w:pStyle w:val="BodyText"/>
      </w:pPr>
      <w:r>
        <w:t xml:space="preserve">Mason’s work is characterized by a meticulous attention to detail, particularly regarding material integrity and aesthetic harmony with the surrounding environment. By focusing on Mason as the central agent of inquiry, this lab report aims to isolate specific variables related to his technique, decision-making processes, and interaction with local artisans in Japan Kyoto. The significance of this study lies in its potential to inform future preservation projects across Asia and beyond, using Mason’s experiences in Japan Kyoto as a primary case study.</w:t>
      </w:r>
    </w:p>
    <w:bookmarkEnd w:id="20"/>
    <w:bookmarkStart w:id="31" w:name="objectives-of-the-study"/>
    <w:p>
      <w:pPr>
        <w:pStyle w:val="Heading2"/>
      </w:pPr>
      <w:r>
        <w:t xml:space="preserve">2.0 Objectives of the Study</w:t>
      </w:r>
    </w:p>
    <w:p>
      <w:pPr>
        <w:numPr>
          <w:ilvl w:val="0"/>
          <w:numId w:val="1001"/>
        </w:numPr>
        <w:pStyle w:val="Compact"/>
      </w:pPr>
      <w:r>
        <w:t xml:space="preserve">To analyze the structural techniques employed by Mason while working on heritage sites in Japan Kyoto.</w:t>
      </w:r>
    </w:p>
    <w:p>
      <w:pPr>
        <w:numPr>
          <w:ilvl w:val="0"/>
          <w:numId w:val="1001"/>
        </w:numPr>
        <w:pStyle w:val="Compact"/>
      </w:pPr>
      <w:r>
        <w:t xml:space="preserve">To document the specific materials utilized by Mason and their sourcing within Japan Kyoto.</w:t>
      </w:r>
    </w:p>
    <w:p>
      <w:pPr>
        <w:pStyle w:val="FirstParagraph"/>
      </w:pPr>
      <w:r>
        <w:t xml:space="preserve">.</w:t>
      </w:r>
    </w:p>
    <w:p>
      <w:pPr>
        <w:pStyle w:val="BodyText"/>
      </w:pPr>
      <w:r>
        <w:t xml:space="preserve">To evaluate the efficacy of traditional methods versus modern adaptations used by Mason in the context of Japan Kyoto’s strict preservation laws.</w:t>
      </w:r>
      <w:r>
        <w:t xml:space="preserve"> </w:t>
      </w:r>
      <w:r>
        <w:t xml:space="preserve">3.0 Methodology</w:t>
      </w:r>
    </w:p>
    <w:p>
      <w:pPr>
        <w:pStyle w:val="BodyText"/>
      </w:pPr>
      <w:r>
        <w:t xml:space="preserve">The data collection for this lab report involved a combination of direct observation, material sampling, and semi-structured interviews with Mason regarding his operations in Japan Kyoto. The study period spanned six months, allowing for the observation of seasonal changes and their impact on construction materials within Japan Kyoto.</w:t>
      </w:r>
    </w:p>
    <w:bookmarkStart w:id="21" w:name="site-selection"/>
    <w:p>
      <w:pPr>
        <w:pStyle w:val="Heading3"/>
      </w:pPr>
      <w:r>
        <w:t xml:space="preserve">3.1 Site Selection</w:t>
      </w:r>
    </w:p>
    <w:p>
      <w:pPr>
        <w:pStyle w:val="FirstParagraph"/>
      </w:pPr>
      <w:r>
        <w:t xml:space="preserve">Mason selected three distinct sites in Japan Kyoto for intensive study: a residential machiya townhouse, a sub-temple complex near Higashiyama, and a community restoration project in the Northern districts. These locations were chosen to represent varying degrees of historical significance and structural complexity within Japan Kyoto.</w:t>
      </w:r>
    </w:p>
    <w:bookmarkEnd w:id="21"/>
    <w:bookmarkStart w:id="22" w:name="data-collection-instruments"/>
    <w:p>
      <w:pPr>
        <w:pStyle w:val="Heading3"/>
      </w:pPr>
      <w:r>
        <w:t xml:space="preserve">3.2 Data Collection Instruments</w:t>
      </w:r>
    </w:p>
    <w:p>
      <w:pPr>
        <w:pStyle w:val="FirstParagraph"/>
      </w:pPr>
      <w:r>
        <w:t xml:space="preserve">Mason utilized high-resolution imaging equipment to document surface textures and structural alignments. Additionally, moisture meters and laser leveling tools were employed to assess environmental conditions typical of Japan Kyoto’s humid climate. All data recorded by Mason was cross-referenced with local historical archives in Japan Kyoto to ensure contextual accuracy.</w:t>
      </w:r>
    </w:p>
    <w:bookmarkEnd w:id="22"/>
    <w:bookmarkStart w:id="26" w:name="Xf2fc6b8f0e3176de83d0a39a6ab76741c0f93c9"/>
    <w:p>
      <w:pPr>
        <w:pStyle w:val="Heading2"/>
      </w:pPr>
      <w:r>
        <w:t xml:space="preserve">4.0 Observations: Mason’s Technical Execution in Japan Kyoto</w:t>
      </w:r>
    </w:p>
    <w:p>
      <w:pPr>
        <w:pStyle w:val="FirstParagraph"/>
      </w:pPr>
      <w:r>
        <w:t xml:space="preserve">The core of this laboratory report focuses on the technical execution observed during Mason’s work. It is evident that Mason adapts his standard protocols significantly when operating within the unique constraints of Japan Kyoto.</w:t>
      </w:r>
    </w:p>
    <w:bookmarkStart w:id="23" w:name="material-analysis"/>
    <w:p>
      <w:pPr>
        <w:pStyle w:val="Heading3"/>
      </w:pPr>
      <w:r>
        <w:t xml:space="preserve">4.1 Material Analysis</w:t>
      </w:r>
    </w:p>
    <w:p>
      <w:pPr>
        <w:pStyle w:val="FirstParagraph"/>
      </w:pPr>
      <w:r>
        <w:t xml:space="preserve">.</w:t>
      </w:r>
    </w:p>
    <w:p>
      <w:pPr>
        <w:pStyle w:val="BodyText"/>
      </w:pPr>
      <w:r>
        <w:t xml:space="preserve">Mason noted a profound reliance on locally sourced timber in Japan Kyoto, specifically cedar and cypress, which are known for their resistance to humidity and pests. Unlike standard construction practices elsewhere, Mason emphasized the importance of "seasoning" wood within the local climate before installation. This observation highlights how Mason’s approach is deeply influenced by the specific environmental conditions of Japan Kyoto.</w:t>
      </w:r>
    </w:p>
    <w:bookmarkEnd w:id="23"/>
    <w:bookmarkStart w:id="24" w:name="structural-integrity-techniques"/>
    <w:p>
      <w:pPr>
        <w:pStyle w:val="Heading3"/>
      </w:pPr>
      <w:r>
        <w:t xml:space="preserve">4.2 Structural Integrity Techniques</w:t>
      </w:r>
    </w:p>
    <w:p>
      <w:pPr>
        <w:pStyle w:val="FirstParagraph"/>
      </w:pPr>
      <w:r>
        <w:t xml:space="preserve">.</w:t>
      </w:r>
    </w:p>
    <w:p>
      <w:pPr>
        <w:pStyle w:val="BodyText"/>
      </w:pPr>
      <w:r>
        <w:t xml:space="preserve">In Japan Kyoto, earthquake resistance is paramount. Mason observed that traditional joinery techniques, which rely on friction and gravity rather than metal nails, offer superior flexibility during seismic events. Mason’s contribution involved documenting how these ancient methods are reinforced with modern hidden supports without compromising the aesthetic integrity required by Japanese Kyoto cultural heritage boards.</w:t>
      </w:r>
    </w:p>
    <w:bookmarkEnd w:id="24"/>
    <w:bookmarkStart w:id="25" w:name="interaction-with-local-guilds"/>
    <w:p>
      <w:pPr>
        <w:pStyle w:val="Heading3"/>
      </w:pPr>
      <w:r>
        <w:t xml:space="preserve">4.3 Interaction with Local Guilds</w:t>
      </w:r>
    </w:p>
    <w:p>
      <w:pPr>
        <w:pStyle w:val="FirstParagraph"/>
      </w:pPr>
      <w:r>
        <w:t xml:space="preserve">.</w:t>
      </w:r>
    </w:p>
    <w:p>
      <w:pPr>
        <w:pStyle w:val="BodyText"/>
      </w:pPr>
      <w:r>
        <w:t xml:space="preserve">A critical aspect of Mason’s time in Japan Kyoto was his collaboration with local carpentry guilds. These interactions revealed a hierarchical structure of knowledge transmission that is rare in Western construction practices. Mason acted as both a student and an observer, learning the nuanced dialects of craftsmanship specific to each district within Japan Kyoto.</w:t>
      </w:r>
    </w:p>
    <w:bookmarkEnd w:id="25"/>
    <w:bookmarkEnd w:id="26"/>
    <w:bookmarkStart w:id="27" w:name="X3d50593f7d6e438d70e7df4f2502849c151e470"/>
    <w:p>
      <w:pPr>
        <w:pStyle w:val="Heading2"/>
      </w:pPr>
      <w:r>
        <w:t xml:space="preserve">5.0 Environmental and Cultural Constraints in Japan Kyoto</w:t>
      </w:r>
    </w:p>
    <w:p>
      <w:pPr>
        <w:pStyle w:val="FirstParagraph"/>
      </w:pPr>
      <w:r>
        <w:t xml:space="preserve">.</w:t>
      </w:r>
    </w:p>
    <w:p>
      <w:pPr>
        <w:pStyle w:val="BodyText"/>
      </w:pPr>
      <w:r>
        <w:t xml:space="preserve">The operational scope for Mason was significantly narrowed by the regulatory framework of Japan Kyoto. Strict guidelines regarding façade color, roof tile patterns, and noise pollution levels required Mason to adopt a low-impact working style.</w:t>
      </w:r>
    </w:p>
    <w:p>
      <w:pPr>
        <w:pStyle w:val="BodyText"/>
      </w:pPr>
      <w:r>
        <w:t xml:space="preserve">Mason reported that the cultural expectation in Japan Kyoto extends beyond mere structural compliance; there is an implicit demand for "spiritual cleanliness" in workspace management. This included daily cleanup routines and specific protocols for handling waste materials, which Mason integrated into his standard operating procedures. Failure to adhere to these unwritten rules of Japan Kyoto culture would have resulted in immediate cessation of work.</w:t>
      </w:r>
    </w:p>
    <w:p>
      <w:pPr>
        <w:pStyle w:val="BodyText"/>
      </w:pPr>
      <w:r>
        <w:t xml:space="preserve">.</w:t>
      </w:r>
    </w:p>
    <w:bookmarkEnd w:id="27"/>
    <w:bookmarkStart w:id="28" w:name="discussion"/>
    <w:p>
      <w:pPr>
        <w:pStyle w:val="Heading2"/>
      </w:pPr>
      <w:r>
        <w:t xml:space="preserve">6.0 Discussion</w:t>
      </w:r>
    </w:p>
    <w:p>
      <w:pPr>
        <w:pStyle w:val="FirstParagraph"/>
      </w:pPr>
      <w:r>
        <w:t xml:space="preserve">.</w:t>
      </w:r>
    </w:p>
    <w:p>
      <w:pPr>
        <w:pStyle w:val="BodyText"/>
      </w:pPr>
      <w:r>
        <w:t xml:space="preserve">The findings from this lab report suggest that Mason’s success in Japan Kyoto is predicated on adaptability and respect for local tradition. Unlike a standard construction project, the work in Japan Kyoto requires a holistic understanding of history and community.</w:t>
      </w:r>
    </w:p>
    <w:p>
      <w:pPr>
        <w:pStyle w:val="BodyText"/>
      </w:pPr>
      <w:r>
        <w:t xml:space="preserve">Mason’s methodology demonstrates that modern engineering principles can coexist with traditional aesthetics if applied with flexibility. The specific challenges posed by Japan Kyoto’s narrow alleyways, historic preservation laws, and humid climate required Mason to innovate constantly. This report argues that Mason’s experience in Japan Kyoto provides a valuable template for other artisans working in sensitive historical environments globally.</w:t>
      </w:r>
    </w:p>
    <w:p>
      <w:pPr>
        <w:pStyle w:val="BodyText"/>
      </w:pPr>
      <w:r>
        <w:t xml:space="preserve">Furthermore, the data collected by Mason indicates that the "Japan Kyoto model" of preservation is more labor-intensive but results in higher longevity and cultural value compared to rapid modernization techniques. Mason’s notes emphasize that the skill transfer between old masters and apprentices remains a vital component of maintaining structural integrity in Japan Kyoto.</w:t>
      </w:r>
    </w:p>
    <w:p>
      <w:pPr>
        <w:pStyle w:val="BodyText"/>
      </w:pPr>
      <w:r>
        <w:t xml:space="preserve">.</w:t>
      </w:r>
    </w:p>
    <w:bookmarkEnd w:id="28"/>
    <w:bookmarkStart w:id="29" w:name="conclusion"/>
    <w:p>
      <w:pPr>
        <w:pStyle w:val="Heading2"/>
      </w:pPr>
      <w:r>
        <w:t xml:space="preserve">7.0 Conclusion</w:t>
      </w:r>
    </w:p>
    <w:p>
      <w:pPr>
        <w:pStyle w:val="FirstParagraph"/>
      </w:pPr>
      <w:r>
        <w:t xml:space="preserve">.</w:t>
      </w:r>
    </w:p>
    <w:p>
      <w:pPr>
        <w:pStyle w:val="BodyText"/>
      </w:pPr>
      <w:r>
        <w:t xml:space="preserve">In conclusion, this lab report has provided a detailed examination of Mason’s activities, techniques, and challenges within the context of Japan Kyoto. The evidence presented confirms that Mason’s work serves as a bridge between past and present construction philosophies.</w:t>
      </w:r>
    </w:p>
    <w:p>
      <w:pPr>
        <w:pStyle w:val="BodyText"/>
      </w:pPr>
      <w:r>
        <w:t xml:space="preserve">Key takeaways include:</w:t>
      </w:r>
    </w:p>
    <w:p>
      <w:pPr>
        <w:pStyle w:val="BodyText"/>
      </w:pPr>
      <w:r>
        <w:t xml:space="preserve">.</w:t>
      </w:r>
    </w:p>
    <w:p>
      <w:pPr>
        <w:numPr>
          <w:ilvl w:val="0"/>
          <w:numId w:val="1002"/>
        </w:numPr>
        <w:pStyle w:val="Compact"/>
      </w:pPr>
      <w:r>
        <w:t xml:space="preserve">Mason successfully integrated modern safety standards with traditional joinery methods in Japan Kyoto..</w:t>
      </w:r>
    </w:p>
    <w:p>
      <w:pPr>
        <w:numPr>
          <w:ilvl w:val="0"/>
          <w:numId w:val="1002"/>
        </w:numPr>
        <w:pStyle w:val="Compact"/>
      </w:pPr>
      <w:r>
        <w:t xml:space="preserve">The environmental factors of Japan Kyoto necessitated specific material adaptations documented by Mason.</w:t>
      </w:r>
      <w:r>
        <w:t xml:space="preserve"> </w:t>
      </w:r>
      <w:r>
        <w:t xml:space="preserve">.</w:t>
      </w:r>
    </w:p>
    <w:p>
      <w:pPr>
        <w:numPr>
          <w:ilvl w:val="0"/>
          <w:numId w:val="1002"/>
        </w:numPr>
        <w:pStyle w:val="Compact"/>
      </w:pPr>
      <w:r>
        <w:t xml:space="preserve">Cultural integration was as important as technical execution for Mason’s projects in Japan Kyoto</w:t>
      </w:r>
    </w:p>
    <w:p>
      <w:pPr>
        <w:numPr>
          <w:ilvl w:val="0"/>
          <w:numId w:val="1000"/>
        </w:numPr>
        <w:pStyle w:val="Compact"/>
      </w:pPr>
      <w:r>
        <w:t xml:space="preserve">.</w:t>
      </w:r>
    </w:p>
    <w:p>
      <w:pPr>
        <w:pStyle w:val="FirstParagraph"/>
      </w:pPr>
      <w:r>
        <w:t xml:space="preserve">.</w:t>
      </w:r>
    </w:p>
    <w:p>
      <w:pPr>
        <w:pStyle w:val="BodyText"/>
      </w:pPr>
      <w:r>
        <w:t xml:space="preserve">This report serves as a permanent record of Mason’s contribution to the preservation efforts in Japan Kyoto. Future studies should expand upon Mason’s findings, particularly regarding long-term durability analysis of the structures he assisted in maintaining within Japan Kyoto.</w:t>
      </w:r>
    </w:p>
    <w:bookmarkEnd w:id="29"/>
    <w:bookmarkStart w:id="30" w:name="references-and-appendices"/>
    <w:p>
      <w:pPr>
        <w:pStyle w:val="Heading2"/>
      </w:pPr>
      <w:r>
        <w:t xml:space="preserve">8.0 References and Appendices</w:t>
      </w:r>
    </w:p>
    <w:p>
      <w:pPr>
        <w:pStyle w:val="FirstParagraph"/>
      </w:pPr>
      <w:r>
        <w:t xml:space="preserve">.</w:t>
      </w:r>
    </w:p>
    <w:p>
      <w:pPr>
        <w:pStyle w:val="BodyText"/>
      </w:pPr>
      <w:r>
        <w:rPr>
          <w:bCs/>
          <w:b/>
        </w:rPr>
        <w:t xml:space="preserve">Appendix A:</w:t>
      </w:r>
      <w:r>
        <w:t xml:space="preserve"> </w:t>
      </w:r>
      <w:r>
        <w:t xml:space="preserve">Mason’s Field Sketches of Japan Kyoto Roof Structures.</w:t>
      </w:r>
      <w:r>
        <w:br/>
      </w:r>
    </w:p>
    <w:p>
      <w:pPr>
        <w:pStyle w:val="BodyText"/>
      </w:pPr>
      <w:r>
        <w:t xml:space="preserve">.</w:t>
      </w:r>
    </w:p>
    <w:p>
      <w:pPr>
        <w:pStyle w:val="BodyText"/>
      </w:pPr>
      <w:r>
        <w:rPr>
          <w:bCs/>
          <w:b/>
        </w:rPr>
        <w:t xml:space="preserve">Appendix B:</w:t>
      </w:r>
      <w:r>
        <w:t xml:space="preserve"> </w:t>
      </w:r>
      <w:r>
        <w:t xml:space="preserve">Material Composition Analysis Reports for Japan Kyoto Timber Samples.</w:t>
      </w:r>
      <w:r>
        <w:br/>
      </w:r>
      <w:r>
        <w:rPr>
          <w:bCs/>
          <w:b/>
        </w:rPr>
        <w:t xml:space="preserve">Note:</w:t>
      </w:r>
      <w:r>
        <w:t xml:space="preserve">All observations recorded by Mason are subject to verification through independent structural engineering review in accordance with international standards..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Mason's Expedition to Japan Kyoto</dc:title>
  <dc:creator/>
  <dc:language>en</dc:language>
  <cp:keywords/>
  <dcterms:created xsi:type="dcterms:W3CDTF">2026-07-29T16:58:32Z</dcterms:created>
  <dcterms:modified xsi:type="dcterms:W3CDTF">2026-07-29T16:58:32Z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