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Analysis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2" w:name="X9b436b129aa08e07b9fa3478a9dc5a3c5492e01"/>
    <w:p>
      <w:pPr>
        <w:pStyle w:val="Heading1"/>
      </w:pPr>
      <w:r>
        <w:t xml:space="preserve">Laboratory Report: Comprehensive Analysis of Masonic Structures and Cultural Impact in Peru, Lima</w:t>
      </w:r>
    </w:p>
    <w:p>
      <w:pPr>
        <w:pStyle w:val="FirstParagraph"/>
      </w:pPr>
      <w:r>
        <w:rPr>
          <w:bCs/>
          <w:b/>
        </w:rPr>
        <w:t xml:space="preserve">Date:</w:t>
      </w:r>
      <w:r>
        <w:t xml:space="preserve"> </w:t>
      </w:r>
      <w:r>
        <w:t xml:space="preserve">October 26, 2023</w:t>
      </w:r>
      <w:r>
        <w:br/>
      </w:r>
    </w:p>
    <w:p>
      <w:pPr>
        <w:pStyle w:val="BodyText"/>
      </w:pPr>
      <w:r>
        <w:t xml:space="preserve">Lima , Peru</w:t>
      </w:r>
      <w:r>
        <w:br/>
      </w:r>
      <w:r>
        <w:t xml:space="preserve">Subject : Evaluation of Masonic Lodges , Ritualistic Practices , and Historical Influence on Peruvian Society</w:t>
      </w:r>
      <w:r>
        <w:br/>
      </w:r>
      <w:r>
        <w:t xml:space="preserve">Prepared by : Independent Research Unit</w:t>
      </w:r>
    </w:p>
    <w:bookmarkStart w:id="20" w:name="executive-summary"/>
    <w:p>
      <w:pPr>
        <w:pStyle w:val="Heading2"/>
      </w:pPr>
      <w:r>
        <w:t xml:space="preserve">1. Executive Summary</w:t>
      </w:r>
    </w:p>
    <w:p>
      <w:pPr>
        <w:pStyle w:val="FirstParagraph"/>
      </w:pPr>
      <w:r>
        <w:t xml:space="preserve">This laboratory report provides a detailed examination of the presence, influence, and operational characteristics of</w:t>
      </w:r>
      <w:r>
        <w:t xml:space="preserve"> </w:t>
      </w:r>
      <w:r>
        <w:rPr>
          <w:bCs/>
          <w:b/>
        </w:rPr>
        <w:t xml:space="preserve">Mason</w:t>
      </w:r>
      <w:r>
        <w:t xml:space="preserve">s within the context of</w:t>
      </w:r>
      <w:r>
        <w:t xml:space="preserve"> </w:t>
      </w:r>
      <w:r>
        <w:rPr>
          <w:bCs/>
          <w:b/>
        </w:rPr>
        <w:t xml:space="preserve">Peru Lima</w:t>
      </w:r>
      <w:r>
        <w:t xml:space="preserve">. The study aims to understand how Masonic lodges have shaped political, social, and cultural landscapes in one of South America’s most significant urban centers. By analyzing historical records, sociological data, and architectural remnants associated with Freemasonry in Lima, this document seeks to clarify the role of</w:t>
      </w:r>
      <w:r>
        <w:t xml:space="preserve"> </w:t>
      </w:r>
      <w:r>
        <w:rPr>
          <w:bCs/>
          <w:b/>
        </w:rPr>
        <w:t xml:space="preserve">Mason</w:t>
      </w:r>
      <w:r>
        <w:t xml:space="preserve">ry as both a fraternal organization and a civic force.</w:t>
      </w:r>
    </w:p>
    <w:p>
      <w:pPr>
        <w:pStyle w:val="BodyText"/>
      </w:pPr>
      <w:r>
        <w:t xml:space="preserve">The findings indicate that</w:t>
      </w:r>
      <w:r>
        <w:t xml:space="preserve"> </w:t>
      </w:r>
      <w:r>
        <w:rPr>
          <w:bCs/>
          <w:b/>
        </w:rPr>
        <w:t xml:space="preserve">Mason</w:t>
      </w:r>
      <w:r>
        <w:t xml:space="preserve">s have historically played pivotal roles in the independence movements of Peru and continue to influence educational institutions, charitable organizations, and political discourse in contemporary Lima. This report serves as an academic resource for researchers interested in the intersection of secret societies, urban development, and national identity in</w:t>
      </w:r>
      <w:r>
        <w:t xml:space="preserve"> </w:t>
      </w:r>
      <w:r>
        <w:rPr>
          <w:bCs/>
          <w:b/>
        </w:rPr>
        <w:t xml:space="preserve">Peru Lima</w:t>
      </w:r>
      <w:r>
        <w:t xml:space="preserve">.</w:t>
      </w:r>
    </w:p>
    <w:bookmarkEnd w:id="20"/>
    <w:bookmarkStart w:id="21" w:name="introduction"/>
    <w:p>
      <w:pPr>
        <w:pStyle w:val="Heading2"/>
      </w:pPr>
      <w:r>
        <w:t xml:space="preserve">2. Introduction</w:t>
      </w:r>
    </w:p>
    <w:p>
      <w:pPr>
        <w:pStyle w:val="FirstParagraph"/>
      </w:pPr>
      <w:r>
        <w:rPr>
          <w:bCs/>
          <w:b/>
        </w:rPr>
        <w:t xml:space="preserve">Mason</w:t>
      </w:r>
      <w:r>
        <w:t xml:space="preserve">y, or Freemasonry, is one of the oldest and most widespread fraternal organizations in the world. Originating in Europe during the late 16th and early 17th centuries, it spread globally through colonial expansion and trade networks. In Latin America, particularly in</w:t>
      </w:r>
      <w:r>
        <w:t xml:space="preserve"> </w:t>
      </w:r>
      <w:r>
        <w:rPr>
          <w:bCs/>
          <w:b/>
        </w:rPr>
        <w:t xml:space="preserve">Peru Lima</w:t>
      </w:r>
      <w:r>
        <w:t xml:space="preserve">, Masonry became intertwined with Enlightenment ideals such as liberty, equality, and fraternity.</w:t>
      </w:r>
    </w:p>
    <w:p>
      <w:pPr>
        <w:pStyle w:val="BodyText"/>
      </w:pPr>
      <w:r>
        <w:t xml:space="preserve">Lima, the capital city of Peru since its founding in 1535 by Francisco Pizarro, has been a hub of intellectual and political activity for centuries. The arrival of</w:t>
      </w:r>
      <w:r>
        <w:t xml:space="preserve"> </w:t>
      </w:r>
      <w:r>
        <w:rPr>
          <w:bCs/>
          <w:b/>
        </w:rPr>
        <w:t xml:space="preserve">Mason</w:t>
      </w:r>
      <w:r>
        <w:t xml:space="preserve">s in the region coincided with periods of intense social change, including independence from Spanish rule and subsequent republican reforms. Today, Lima remains home to numerous Masonic temples that serve as centers for philosophical discussion, community service, and cultural preservation.</w:t>
      </w:r>
    </w:p>
    <w:bookmarkEnd w:id="21"/>
    <w:bookmarkStart w:id="24" w:name="historical-context-masonry-in-peru"/>
    <w:p>
      <w:pPr>
        <w:pStyle w:val="Heading2"/>
      </w:pPr>
      <w:r>
        <w:t xml:space="preserve">3. Historical Context: Masonry in Peru</w:t>
      </w:r>
    </w:p>
    <w:bookmarkStart w:id="22" w:name="arrival-of-freemasonry-in-lima"/>
    <w:p>
      <w:pPr>
        <w:pStyle w:val="Heading3"/>
      </w:pPr>
      <w:r>
        <w:t xml:space="preserve">3.1 Arrival of Freemasonry in Lima</w:t>
      </w:r>
    </w:p>
    <w:p>
      <w:pPr>
        <w:pStyle w:val="FirstParagraph"/>
      </w:pPr>
      <w:r>
        <w:t xml:space="preserve">The first documented evidence of</w:t>
      </w:r>
      <w:r>
        <w:t xml:space="preserve"> </w:t>
      </w:r>
      <w:r>
        <w:rPr>
          <w:bCs/>
          <w:b/>
        </w:rPr>
        <w:t xml:space="preserve">Mason</w:t>
      </w:r>
      <w:r>
        <w:t xml:space="preserve">s operating in what is now Peru dates back to the early 19th century, shortly before and during the War of Independence (1809–1825). Prominent figures such as José de San Martín, who liberated much of South America from Spanish control, were known sympathizers or members of Masonic lodges. These individuals saw in Freemasonry a means to promote republican values and challenge monarchical authority.</w:t>
      </w:r>
    </w:p>
    <w:p>
      <w:pPr>
        <w:pStyle w:val="BodyText"/>
      </w:pPr>
      <w:r>
        <w:t xml:space="preserve">In Lima specifically, the establishment of formal Masonic lodges occurred around 1820–1830. One notable example is the "Gran Oriente del Perú," which became instrumental in shaping post-independence governance structures. Many leading politicians, intellectuals, and military leaders in</w:t>
      </w:r>
      <w:r>
        <w:t xml:space="preserve"> </w:t>
      </w:r>
      <w:r>
        <w:rPr>
          <w:bCs/>
          <w:b/>
        </w:rPr>
        <w:t xml:space="preserve">Peru Lima</w:t>
      </w:r>
      <w:r>
        <w:t xml:space="preserve"> </w:t>
      </w:r>
      <w:r>
        <w:t xml:space="preserve">were affiliated with these groups, using their networks to advocate for secular education, legal reform, and freedom of speech.</w:t>
      </w:r>
    </w:p>
    <w:bookmarkEnd w:id="22"/>
    <w:bookmarkStart w:id="23" w:name="role-during-the-republican-era"/>
    <w:p>
      <w:pPr>
        <w:pStyle w:val="Heading3"/>
      </w:pPr>
      <w:r>
        <w:t xml:space="preserve">3.2 Role During the Republican Era</w:t>
      </w:r>
    </w:p>
    <w:p>
      <w:pPr>
        <w:pStyle w:val="FirstParagraph"/>
      </w:pPr>
      <w:r>
        <w:t xml:space="preserve">During the 19th and early 20th centuries,</w:t>
      </w:r>
      <w:r>
        <w:t xml:space="preserve"> </w:t>
      </w:r>
      <w:r>
        <w:rPr>
          <w:bCs/>
          <w:b/>
        </w:rPr>
        <w:t xml:space="preserve">Mason</w:t>
      </w:r>
      <w:r>
        <w:t xml:space="preserve">s in Lima continued to exert significant influence over public policy. They were involved in debates surrounding land reform, labor rights, and the separation of church and state. Additionally, Masonic lodges often functioned as safe spaces for dissenting voices during authoritarian regimes.</w:t>
      </w:r>
    </w:p>
    <w:p>
      <w:pPr>
        <w:pStyle w:val="BodyText"/>
      </w:pPr>
      <w:r>
        <w:t xml:space="preserve">A key event illustrating this influence was the involvement of</w:t>
      </w:r>
      <w:r>
        <w:t xml:space="preserve"> </w:t>
      </w:r>
      <w:r>
        <w:rPr>
          <w:bCs/>
          <w:b/>
        </w:rPr>
        <w:t xml:space="preserve">Mason</w:t>
      </w:r>
      <w:r>
        <w:t xml:space="preserve">s in drafting parts of Peru’s constitutional frameworks. Their emphasis on rationalism and meritocracy helped lay the groundwork for modern bureaucratic systems in</w:t>
      </w:r>
      <w:r>
        <w:t xml:space="preserve"> </w:t>
      </w:r>
      <w:r>
        <w:rPr>
          <w:bCs/>
          <w:b/>
        </w:rPr>
        <w:t xml:space="preserve">Peru Lima</w:t>
      </w:r>
      <w:r>
        <w:t xml:space="preserve">. However, their impact was not universally positive; critics argue that some Masonic elites prioritized personal gain over broader societal welfare.</w:t>
      </w:r>
    </w:p>
    <w:bookmarkEnd w:id="23"/>
    <w:bookmarkEnd w:id="24"/>
    <w:bookmarkStart w:id="28" w:name="X08f7a85d1984d47a5543fed40bab4475e3924b5"/>
    <w:p>
      <w:pPr>
        <w:pStyle w:val="Heading2"/>
      </w:pPr>
      <w:r>
        <w:t xml:space="preserve">4. Sociocultural Impact of Masonry in Contemporary Lima</w:t>
      </w:r>
    </w:p>
    <w:bookmarkStart w:id="25" w:name="educational-contributions"/>
    <w:p>
      <w:pPr>
        <w:pStyle w:val="Heading3"/>
      </w:pPr>
      <w:r>
        <w:t xml:space="preserve">4.1 Educational Contributions</w:t>
      </w:r>
    </w:p>
    <w:p>
      <w:pPr>
        <w:pStyle w:val="FirstParagraph"/>
      </w:pPr>
      <w:r>
        <w:t xml:space="preserve">Educational institutions remain one area where</w:t>
      </w:r>
      <w:r>
        <w:t xml:space="preserve"> </w:t>
      </w:r>
      <w:r>
        <w:rPr>
          <w:bCs/>
          <w:b/>
        </w:rPr>
        <w:t xml:space="preserve">Mason</w:t>
      </w:r>
      <w:r>
        <w:t xml:space="preserve">s have made lasting contributions in</w:t>
      </w:r>
      <w:r>
        <w:t xml:space="preserve"> </w:t>
      </w:r>
      <w:r>
        <w:rPr>
          <w:bCs/>
          <w:b/>
        </w:rPr>
        <w:t xml:space="preserve">Lima Peru</w:t>
      </w:r>
      <w:r>
        <w:t xml:space="preserve">. Several prestigious universities and schools trace their origins to initiatives spearheaded by Masonic members. For instance, the Universidad Nacional Mayor de San Marcos, Peru’s oldest university, had strong ties to progressive thinkers aligned with Masonic principles.</w:t>
      </w:r>
    </w:p>
    <w:p>
      <w:pPr>
        <w:pStyle w:val="BodyText"/>
      </w:pPr>
      <w:r>
        <w:t xml:space="preserve">In recent years, many of these institutions have maintained partnerships with active lodges to support scholarships, research grants, and extracurricular programs focused on ethics and leadership development.</w:t>
      </w:r>
    </w:p>
    <w:bookmarkEnd w:id="25"/>
    <w:bookmarkStart w:id="26" w:name="architectural-legacy"/>
    <w:p>
      <w:pPr>
        <w:pStyle w:val="Heading3"/>
      </w:pPr>
      <w:r>
        <w:t xml:space="preserve">4.2 Architectural Legacy</w:t>
      </w:r>
    </w:p>
    <w:p>
      <w:pPr>
        <w:pStyle w:val="FirstParagraph"/>
      </w:pPr>
      <w:r>
        <w:t xml:space="preserve">The physical footprint of</w:t>
      </w:r>
      <w:r>
        <w:t xml:space="preserve"> </w:t>
      </w:r>
      <w:r>
        <w:rPr>
          <w:bCs/>
          <w:b/>
        </w:rPr>
        <w:t xml:space="preserve">Mason</w:t>
      </w:r>
      <w:r>
        <w:t xml:space="preserve">s in Lima is evident in its architecture. Grand temple buildings constructed throughout the 19th and 20th centuries stand as testaments to the wealth and ambition of early practitioners. Notable examples include:</w:t>
      </w:r>
    </w:p>
    <w:p>
      <w:pPr>
        <w:numPr>
          <w:ilvl w:val="0"/>
          <w:numId w:val="1001"/>
        </w:numPr>
        <w:pStyle w:val="Compact"/>
      </w:pPr>
      <w:r>
        <w:rPr>
          <w:bCs/>
          <w:b/>
        </w:rPr>
        <w:t xml:space="preserve">Templo Masónico de la Paz</w:t>
      </w:r>
      <w:r>
        <w:t xml:space="preserve">: Located near Plaza San Martín, this iconic structure hosts regular meetings and cultural events.</w:t>
      </w:r>
    </w:p>
    <w:p>
      <w:pPr>
        <w:numPr>
          <w:ilvl w:val="0"/>
          <w:numId w:val="1001"/>
        </w:numPr>
        <w:pStyle w:val="Compact"/>
      </w:pPr>
      <w:r>
        <w:rPr>
          <w:bCs/>
          <w:b/>
        </w:rPr>
        <w:t xml:space="preserve">Lodge Hall in Miraflores</w:t>
      </w:r>
      <w:r>
        <w:t xml:space="preserve">: A smaller yet equally historic venue catering to local chapters.</w:t>
      </w:r>
    </w:p>
    <w:p>
      <w:pPr>
        <w:pStyle w:val="FirstParagraph"/>
      </w:pPr>
      <w:r>
        <w:t xml:space="preserve">These buildings are protected heritage sites today, symbolizing the enduring legacy of Masonic ideals in</w:t>
      </w:r>
      <w:r>
        <w:t xml:space="preserve"> </w:t>
      </w:r>
      <w:r>
        <w:rPr>
          <w:bCs/>
          <w:b/>
        </w:rPr>
        <w:t xml:space="preserve">Lima Peru</w:t>
      </w:r>
      <w:r>
        <w:t xml:space="preserve">.</w:t>
      </w:r>
    </w:p>
    <w:bookmarkEnd w:id="26"/>
    <w:bookmarkStart w:id="27" w:name="philanthropy-and-community-service"/>
    <w:p>
      <w:pPr>
        <w:pStyle w:val="Heading3"/>
      </w:pPr>
      <w:r>
        <w:t xml:space="preserve">4.3 Philanthropy and Community Service</w:t>
      </w:r>
    </w:p>
    <w:p>
      <w:pPr>
        <w:pStyle w:val="FirstParagraph"/>
      </w:pPr>
      <w:r>
        <w:t xml:space="preserve">Beyond politics and education,</w:t>
      </w:r>
      <w:r>
        <w:t xml:space="preserve"> </w:t>
      </w:r>
      <w:r>
        <w:rPr>
          <w:bCs/>
          <w:b/>
        </w:rPr>
        <w:t xml:space="preserve">Mason</w:t>
      </w:r>
      <w:r>
        <w:t xml:space="preserve">s actively engage in charitable activities across Lima. Projects range from funding homeless shelters to organizing health awareness campaigns targeting underserved communities. Such efforts reflect the organization’s commitment to improving quality of life for all residents, regardless of socioeconomic status.</w:t>
      </w:r>
    </w:p>
    <w:bookmarkEnd w:id="27"/>
    <w:bookmarkEnd w:id="28"/>
    <w:bookmarkStart w:id="29" w:name="challenges-facing-modern-masonry-in-lima"/>
    <w:p>
      <w:pPr>
        <w:pStyle w:val="Heading2"/>
      </w:pPr>
      <w:r>
        <w:t xml:space="preserve">5. Challenges Facing Modern Masonry in Lima</w:t>
      </w:r>
    </w:p>
    <w:p>
      <w:pPr>
        <w:pStyle w:val="FirstParagraph"/>
      </w:pPr>
      <w:r>
        <w:t xml:space="preserve">Despite its rich history, contemporary</w:t>
      </w:r>
      <w:r>
        <w:t xml:space="preserve"> </w:t>
      </w:r>
      <w:r>
        <w:rPr>
          <w:bCs/>
          <w:b/>
        </w:rPr>
        <w:t xml:space="preserve">Mason</w:t>
      </w:r>
      <w:r>
        <w:t xml:space="preserve">y faces several challenges in</w:t>
      </w:r>
      <w:r>
        <w:t xml:space="preserve"> </w:t>
      </w:r>
      <w:r>
        <w:rPr>
          <w:bCs/>
          <w:b/>
        </w:rPr>
        <w:t xml:space="preserve">Lima Peru</w:t>
      </w:r>
      <w:r>
        <w:t xml:space="preserve">. Declining membership rates among younger generations pose a significant threat to the sustainability of traditional lodges. Additionally, misconceptions about secrecy and elitism persist, leading to skepticism among segments of the population.</w:t>
      </w:r>
    </w:p>
    <w:p>
      <w:pPr>
        <w:pStyle w:val="BodyText"/>
      </w:pPr>
      <w:r>
        <w:t xml:space="preserve">To address these issues, newer initiatives aim to increase transparency and inclusivity. Open houses, public lectures on Masonic philosophy, and collaborations with NGOs are being implemented to foster greater understanding and appreciation for the organization’s values.</w:t>
      </w:r>
    </w:p>
    <w:bookmarkEnd w:id="29"/>
    <w:bookmarkStart w:id="30" w:name="conclusion"/>
    <w:p>
      <w:pPr>
        <w:pStyle w:val="Heading2"/>
      </w:pPr>
      <w:r>
        <w:t xml:space="preserve">6. Conclusion</w:t>
      </w:r>
    </w:p>
    <w:p>
      <w:pPr>
        <w:pStyle w:val="FirstParagraph"/>
      </w:pPr>
      <w:r>
        <w:t xml:space="preserve">In conclusion,</w:t>
      </w:r>
      <w:r>
        <w:t xml:space="preserve"> </w:t>
      </w:r>
      <w:r>
        <w:rPr>
          <w:bCs/>
          <w:b/>
        </w:rPr>
        <w:t xml:space="preserve">Mason</w:t>
      </w:r>
      <w:r>
        <w:t xml:space="preserve">s have profoundly influenced the trajectory of</w:t>
      </w:r>
      <w:r>
        <w:t xml:space="preserve"> </w:t>
      </w:r>
      <w:r>
        <w:rPr>
          <w:bCs/>
          <w:b/>
        </w:rPr>
        <w:t xml:space="preserve">Lima Peru</w:t>
      </w:r>
      <w:r>
        <w:t xml:space="preserve">, leaving indelible marks on its politics, culture, and built environment. From championing independence to fostering educational advancement and promoting social welfare, their contributions remain relevant even today. While modern challenges require adaptive strategies, the core tenets of Freemasonry—brotherhood, charity, and truth—continue to inspire those committed to building a better society in</w:t>
      </w:r>
      <w:r>
        <w:t xml:space="preserve"> </w:t>
      </w:r>
      <w:r>
        <w:rPr>
          <w:bCs/>
          <w:b/>
        </w:rPr>
        <w:t xml:space="preserve">Lima Peru</w:t>
      </w:r>
      <w:r>
        <w:t xml:space="preserve">.</w:t>
      </w:r>
    </w:p>
    <w:bookmarkEnd w:id="30"/>
    <w:bookmarkStart w:id="31" w:name="recommendations-for-future-research"/>
    <w:p>
      <w:pPr>
        <w:pStyle w:val="Heading2"/>
      </w:pPr>
      <w:r>
        <w:t xml:space="preserve">7. Recommendations for Future Research</w:t>
      </w:r>
    </w:p>
    <w:p>
      <w:pPr>
        <w:numPr>
          <w:ilvl w:val="0"/>
          <w:numId w:val="1002"/>
        </w:numPr>
        <w:pStyle w:val="Compact"/>
      </w:pPr>
      <w:r>
        <w:t xml:space="preserve">Further investigation into archival materials related to specific lodges in Lima.</w:t>
      </w:r>
    </w:p>
    <w:p>
      <w:pPr>
        <w:numPr>
          <w:ilvl w:val="0"/>
          <w:numId w:val="1002"/>
        </w:numPr>
        <w:pStyle w:val="Compact"/>
      </w:pPr>
      <w:r>
        <w:t xml:space="preserve">Sociological studies comparing Masonic practices in different regions of Peru.</w:t>
      </w:r>
    </w:p>
    <w:p>
      <w:pPr>
        <w:numPr>
          <w:ilvl w:val="0"/>
          <w:numId w:val="1002"/>
        </w:numPr>
        <w:pStyle w:val="Compact"/>
      </w:pPr>
      <w:r>
        <w:t xml:space="preserve">Ethnographic research exploring how younger demographics perceive and interact with traditional Masonic institutions.</w:t>
      </w:r>
    </w:p>
    <w:p>
      <w:pPr>
        <w:pStyle w:val="FirstParagraph"/>
      </w:pPr>
      <w:r>
        <w:rPr>
          <w:iCs/>
          <w:i/>
        </w:rPr>
        <w:t xml:space="preserve">This report underscores the importance of recognizing</w:t>
      </w:r>
      <w:r>
        <w:rPr>
          <w:iCs/>
          <w:i/>
        </w:rPr>
        <w:t xml:space="preserve"> </w:t>
      </w:r>
      <w:r>
        <w:rPr>
          <w:bCs/>
          <w:b/>
          <w:iCs/>
          <w:i/>
        </w:rPr>
        <w:t xml:space="preserve">Mason</w:t>
      </w:r>
      <w:r>
        <w:rPr>
          <w:iCs/>
          <w:i/>
        </w:rPr>
        <w:t xml:space="preserve">y as more than just a historical curiosity—it is an integral part of Lima’s identity and ongoing evolution.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Analysis in Peru, Lima</dc:title>
  <dc:creator/>
  <dc:language>en</dc:language>
  <cp:keywords/>
  <dcterms:created xsi:type="dcterms:W3CDTF">2026-07-29T21:04:23Z</dcterms:created>
  <dcterms:modified xsi:type="dcterms:W3CDTF">2026-07-29T21:04:23Z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