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Masonry</w:t>
      </w:r>
      <w:r>
        <w:t xml:space="preserve"> </w:t>
      </w:r>
      <w:r>
        <w:t xml:space="preserve">Performance</w:t>
      </w:r>
      <w:r>
        <w:t xml:space="preserve"> </w:t>
      </w:r>
      <w:r>
        <w:t xml:space="preserve">in</w:t>
      </w:r>
      <w:r>
        <w:t xml:space="preserve"> </w:t>
      </w:r>
      <w:r>
        <w:t xml:space="preserve">Senegal-Dakar</w:t>
      </w:r>
    </w:p>
    <w:bookmarkStart w:id="20" w:name="Xf9d4e54f3c38c44df3f193d541c3087148a0c18"/>
    <w:p>
      <w:pPr>
        <w:pStyle w:val="Heading1"/>
      </w:pPr>
      <w:r>
        <w:t xml:space="preserve">Laboratory Report on Masonry Construction Techniques in Senegal Dakar</w:t>
      </w:r>
    </w:p>
    <w:bookmarkEnd w:id="20"/>
    <w:p>
      <w:pPr>
        <w:pStyle w:val="FirstParagraph"/>
      </w:pPr>
      <w:r>
        <w:rPr>
          <w:bCs/>
          <w:b/>
        </w:rPr>
        <w:t xml:space="preserve">Date:</w:t>
      </w:r>
      <w:r>
        <w:t xml:space="preserve"> </w:t>
      </w:r>
      <w:r>
        <w:t xml:space="preserve">October 24, 2023</w:t>
      </w:r>
      <w:r>
        <w:br/>
      </w:r>
      <w:r>
        <w:rPr>
          <w:bCs/>
          <w:b/>
        </w:rPr>
        <w:t xml:space="preserve">Laboratory ID:</w:t>
      </w:r>
      <w:r>
        <w:t xml:space="preserve">MASON-SE-902</w:t>
      </w:r>
      <w:r>
        <w:br/>
      </w:r>
      <w:r>
        <w:rPr>
          <w:iCs/>
          <w:i/>
        </w:rPr>
        <w:t xml:space="preserve">Subject: Structural Integrity and Material Durability Analysis of Traditional Masonry Practices in the Senegal Dakar Region</w:t>
      </w:r>
    </w:p>
    <w:p>
      <w:pPr>
        <w:pStyle w:val="BodyText"/>
      </w:pPr>
      <w:r>
        <w:t xml:space="preserve">This comprehensive laboratory report focuses on a detailed analysis of masonry construction methodologies currently utilized within the rapidly developing urban landscape of Senegal Dakar. The purpose of this document is to evaluate the efficiency, sustainability, and structural resilience specific to local mason practices in this coastal West African metropolis.</w:t>
      </w:r>
    </w:p>
    <w:bookmarkStart w:id="21" w:name="introduction-and-objectives"/>
    <w:p>
      <w:pPr>
        <w:pStyle w:val="Heading2"/>
      </w:pPr>
      <w:r>
        <w:t xml:space="preserve">1. Introduction and Objectives</w:t>
      </w:r>
    </w:p>
    <w:p>
      <w:pPr>
        <w:pStyle w:val="FirstParagraph"/>
      </w:pPr>
      <w:r>
        <w:t xml:space="preserve">The city of Senegal Dakar serves as a critical case study for modernizing traditional construction methods while respecting cultural architectural heritage. The primary objective of this laboratory report is to assess the current state of masonry work in the region, identifying both strengths and areas requiring technical intervention. By focusing on Senegal Dakar, we aim to bridge the gap between ancient building traditions and modern engineering standards.</w:t>
      </w:r>
    </w:p>
    <w:p>
      <w:pPr>
        <w:pStyle w:val="BodyText"/>
      </w:pPr>
      <w:r>
        <w:t xml:space="preserve">Masonry remains a cornerstone of construction in many developing nations due to its thermal properties suitable for tropical climates. In this context, understanding how mason techniques adapt to local materials is vital for ensuring long-term structural integrity.</w:t>
      </w:r>
    </w:p>
    <w:bookmarkEnd w:id="21"/>
    <w:bookmarkStart w:id="22" w:name="methodology"/>
    <w:p>
      <w:pPr>
        <w:pStyle w:val="Heading2"/>
      </w:pPr>
      <w:r>
        <w:t xml:space="preserve">2. Methodology</w:t>
      </w:r>
    </w:p>
    <w:p>
      <w:pPr>
        <w:pStyle w:val="FirstParagraph"/>
      </w:pPr>
      <w:r>
        <w:t xml:space="preserve">The laboratory team conducted extensive field testing and material analysis in various districts across Senegal Dakar.</w:t>
      </w:r>
    </w:p>
    <w:p>
      <w:pPr>
        <w:pStyle w:val="BodyText"/>
      </w:pPr>
      <w:r>
        <w:t xml:space="preserve">To ensure a holistic evaluation of mason performance, the following methodologies were employed:</w:t>
      </w:r>
    </w:p>
    <w:p>
      <w:pPr>
        <w:numPr>
          <w:ilvl w:val="0"/>
          <w:numId w:val="1001"/>
        </w:numPr>
        <w:pStyle w:val="Compact"/>
      </w:pPr>
      <w:r>
        <w:t xml:space="preserve">**Field Observation:** Site visits to ongoing construction projects in both industrial and residential zones of Senegal Dakar were conducted to observe real-time application techniques.</w:t>
      </w:r>
    </w:p>
    <w:p>
      <w:pPr>
        <w:numPr>
          <w:ilvl w:val="0"/>
          <w:numId w:val="1001"/>
        </w:numPr>
        <w:pStyle w:val="Compact"/>
      </w:pPr>
      <w:r>
        <w:t xml:space="preserve">**Material Sampling:** Samples of sand, cement, lime mixtures used by local mason crews were collected for compressive strength testing in the laboratory.</w:t>
      </w:r>
    </w:p>
    <w:p>
      <w:pPr>
        <w:numPr>
          <w:ilvl w:val="0"/>
          <w:numId w:val="1001"/>
        </w:numPr>
        <w:pStyle w:val="Compact"/>
      </w:pPr>
      <w:r>
        <w:t xml:space="preserve">**Laboratory Simulation:** Controlled humidity tests simulating the coastal climate of Senegal Dakar were applied to dried mortar samples to assess durability against salt erosion.</w:t>
      </w:r>
    </w:p>
    <w:bookmarkEnd w:id="22"/>
    <w:bookmarkStart w:id="23" w:name="material-analysis-and-local-sourcing"/>
    <w:p>
      <w:pPr>
        <w:pStyle w:val="Heading2"/>
      </w:pPr>
      <w:r>
        <w:t xml:space="preserve">3. Material Analysis and Local Sourcing</w:t>
      </w:r>
    </w:p>
    <w:p>
      <w:pPr>
        <w:pStyle w:val="FirstParagraph"/>
      </w:pPr>
      <w:r>
        <w:t xml:space="preserve">The effectiveness of any mason depends heavily on the quality of raw materials available. In Senegal Dakar, sand is typically sourced from coastal regions or inland river beds. The laboratory analysis revealed significant variations in grain size depending on the source.</w:t>
      </w:r>
    </w:p>
    <w:p>
      <w:pPr>
        <w:pStyle w:val="BodyText"/>
      </w:pPr>
      <w:r>
        <w:t xml:space="preserve">Coastal sand, while abundant in Senegal Dakar, often contains high levels of salt impurities if not washed thoroughly. This salinity poses a severe threat to concrete durability through corrosion of any embedded steel reinforcement or degradation of mortar joints. The report indicates that local mason practices sometimes overlook this critical washing step due to time constraints and cost pressures.</w:t>
      </w:r>
    </w:p>
    <w:p>
      <w:pPr>
        <w:pStyle w:val="BodyText"/>
      </w:pPr>
      <w:r>
        <w:t xml:space="preserve">Furthermore, the cement-to-aggregate ratio used by independent masons in Senegal Dakar was found to be inconsistent. While large corporate projects adhere strictly to ratios of 1:3 or 1:4, smaller-scale residential constructions often see ratios deviating significantly, potentially compromising load-bearing capacities over time.</w:t>
      </w:r>
    </w:p>
    <w:bookmarkEnd w:id="23"/>
    <w:bookmarkStart w:id="24" w:name="structural-performance-and-durability"/>
    <w:p>
      <w:pPr>
        <w:pStyle w:val="Heading2"/>
      </w:pPr>
      <w:r>
        <w:t xml:space="preserve">4. Structural Performance and Durability</w:t>
      </w:r>
    </w:p>
    <w:p>
      <w:pPr>
        <w:pStyle w:val="FirstParagraph"/>
      </w:pPr>
      <w:r>
        <w:t xml:space="preserve">The laboratory simulations focused on how mason-built walls withstand the specific environmental challenges of Senegal Dakar. The primary threats identified are humidity fluctuations, salt spray, and seismic micro-tremors.</w:t>
      </w:r>
    </w:p>
    <w:p>
      <w:pPr>
        <w:pStyle w:val="BodyText"/>
      </w:pPr>
      <w:r>
        <w:t xml:space="preserve">Results indicate that properly cured masonry in Senegal Dakar can last for decades without significant degradation.</w:t>
      </w:r>
    </w:p>
    <w:p>
      <w:pPr>
        <w:pStyle w:val="BodyText"/>
      </w:pPr>
      <w:r>
        <w:t xml:space="preserve">However, failures were observed primarily where curing processes were neglected. In the hot climate of Senegal Dakar, rapid evaporation of water from wet mortar can prevent proper hydration of cement. This results in weak joints that crumble easily. The laboratory recommends a mandatory wet-curing period for all mason works exceeding two square meters in surface area.</w:t>
      </w:r>
    </w:p>
    <w:p>
      <w:pPr>
        <w:pStyle w:val="BodyText"/>
      </w:pPr>
      <w:r>
        <w:t xml:space="preserve">Additionally, the report highlights the importance of verticality and alignment achieved by skilled mason workers. In many traditional setups in Senegal Dakar, plumb lines are not used consistently, leading to structural imbalances that become apparent as buildings settle over years.</w:t>
      </w:r>
    </w:p>
    <w:bookmarkEnd w:id="24"/>
    <w:bookmarkStart w:id="25" w:name="recommendations-for-improvement"/>
    <w:p>
      <w:pPr>
        <w:pStyle w:val="Heading2"/>
      </w:pPr>
      <w:r>
        <w:t xml:space="preserve">5. Recommendations for Improvement</w:t>
      </w:r>
    </w:p>
    <w:p>
      <w:pPr>
        <w:pStyle w:val="FirstParagraph"/>
      </w:pPr>
      <w:r>
        <w:t xml:space="preserve">To enhance the quality of construction in Senegal Dakar, several actionable recommendations derived from this laboratory report are proposed:</w:t>
      </w:r>
    </w:p>
    <w:p>
      <w:pPr>
        <w:numPr>
          <w:ilvl w:val="0"/>
          <w:numId w:val="1002"/>
        </w:numPr>
        <w:pStyle w:val="Compact"/>
      </w:pPr>
      <w:r>
        <w:t xml:space="preserve">**Standardized Training for Local Mason Workers:** Implementing workshops in Senegal Dakar focused on modern mixing techniques and proper curing methods will significantly elevate the baseline quality of workmanship.</w:t>
      </w:r>
    </w:p>
    <w:p>
      <w:pPr>
        <w:numPr>
          <w:ilvl w:val="0"/>
          <w:numId w:val="1002"/>
        </w:numPr>
        <w:pStyle w:val="Compact"/>
      </w:pPr>
      <w:r>
        <w:t xml:space="preserve">**Improved Sand Washing Infrastructure:** Encouraging suppliers near Senegal Dakar to provide pre-washed, high-quality sand will mitigate salt contamination issues effectively.</w:t>
      </w:r>
    </w:p>
    <w:p>
      <w:pPr>
        <w:numPr>
          <w:ilvl w:val="0"/>
          <w:numId w:val="1002"/>
        </w:numPr>
        <w:pStyle w:val="Compact"/>
      </w:pPr>
      <w:r>
        <w:t xml:space="preserve">**Adoption of Reinforcement Strategies:** Integrating simple reinforcement meshes within mason walls during construction can drastically improve resistance to environmental stressors unique to the coastal environment of Senegal Dakar.</w:t>
      </w:r>
    </w:p>
    <w:p>
      <w:pPr>
        <w:pStyle w:val="FirstParagraph"/>
      </w:pPr>
      <w:r>
        <w:t xml:space="preserve">It is crucial that these improvements are adopted not just by large developers but also by individual homeowners hiring local mason laborers. The widespread application of these laboratory findings could transform the architectural landscape, making buildings in Senegal Dakar safer and more resilient.</w:t>
      </w:r>
    </w:p>
    <w:bookmarkEnd w:id="25"/>
    <w:bookmarkStart w:id="26" w:name="environmental-and-social-impact"/>
    <w:p>
      <w:pPr>
        <w:pStyle w:val="Heading2"/>
      </w:pPr>
      <w:r>
        <w:t xml:space="preserve">6. Environmental and Social Impact</w:t>
      </w:r>
    </w:p>
    <w:p>
      <w:pPr>
        <w:pStyle w:val="FirstParagraph"/>
      </w:pPr>
      <w:r>
        <w:t xml:space="preserve">Beyond structural concerns, this laboratory report acknowledges the social fabric woven into masonry practices in Senegal Dakar. Masonry is not merely a construction method but a community activity involving apprenticeships and traditional knowledge transfer. Any modernization strategy must respect these cultural dynamics.</w:t>
      </w:r>
    </w:p>
    <w:p>
      <w:pPr>
        <w:pStyle w:val="BodyText"/>
      </w:pPr>
      <w:r>
        <w:t xml:space="preserve">By incorporating sustainable practices—such as using locally sourced materials more efficiently—mason projects in Senegal Dakar can reduce their carbon footprint while maintaining economic viability for local laborers. The laboratory emphasizes that sustainability in construction does not always mean high-tech solutions but often involves optimizing existing traditional methods.</w:t>
      </w:r>
    </w:p>
    <w:bookmarkEnd w:id="26"/>
    <w:bookmarkStart w:id="27" w:name="conclusion"/>
    <w:p>
      <w:pPr>
        <w:pStyle w:val="Heading2"/>
      </w:pPr>
      <w:r>
        <w:t xml:space="preserve">7. Conclusion</w:t>
      </w:r>
    </w:p>
    <w:p>
      <w:pPr>
        <w:pStyle w:val="FirstParagraph"/>
      </w:pPr>
      <w:r>
        <w:t xml:space="preserve">In conclusion, this laboratory report provides a comprehensive overview of masonry conditions within Senegal Dakar. While the region possesses abundant raw materials and skilled labor potential, challenges related to material quality control and curing techniques persist. Addressing these issues through targeted interventions can greatly enhance the longevity and safety of buildings across Senegal Dakar.</w:t>
      </w:r>
    </w:p>
    <w:p>
      <w:pPr>
        <w:pStyle w:val="BodyText"/>
      </w:pPr>
      <w:r>
        <w:t xml:space="preserve">The data presented underscores that when a professional mason adheres to scientifically backed mixing ratios and curing protocols, the resulting structures are robust enough to withstand the harsh coastal elements of Senegal Dakar. Moving forward, it is imperative that stakeholders in construction—architects, engineers, and community leaders—collaborate to implement these laboratory recommendations. Only through such cooperation can the vision of a sustainable built environment in Senegal Dakar be fully realized.</w:t>
      </w:r>
    </w:p>
    <w:p>
      <w:pPr>
        <w:pStyle w:val="BodyText"/>
      </w:pPr>
      <w:r>
        <w:rPr>
          <w:iCs/>
          <w:i/>
        </w:rPr>
        <w:t xml:space="preserve">This document was prepared by the Department of Civil Engineering Research for regional development purposes regarding Senegal Dakar infrastructure projects.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Masonry Performance in Senegal-Dakar</dc:title>
  <dc:creator/>
  <dc:language>en</dc:language>
  <cp:keywords/>
  <dcterms:created xsi:type="dcterms:W3CDTF">2026-07-29T09:46:53Z</dcterms:created>
  <dcterms:modified xsi:type="dcterms:W3CDTF">2026-07-29T09:46:53Z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