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Masonic</w:t>
      </w:r>
      <w:r>
        <w:t xml:space="preserve"> </w:t>
      </w:r>
      <w:r>
        <w:t xml:space="preserve">Heritage</w:t>
      </w:r>
      <w:r>
        <w:t xml:space="preserve"> </w:t>
      </w:r>
      <w:r>
        <w:t xml:space="preserve">and</w:t>
      </w:r>
      <w:r>
        <w:t xml:space="preserve"> </w:t>
      </w:r>
      <w:r>
        <w:t xml:space="preserve">Sociological</w:t>
      </w:r>
      <w:r>
        <w:t xml:space="preserve"> </w:t>
      </w:r>
      <w:r>
        <w:t xml:space="preserve">Analysis</w:t>
      </w:r>
      <w:r>
        <w:t xml:space="preserve"> </w:t>
      </w:r>
      <w:r>
        <w:t xml:space="preserve">in</w:t>
      </w:r>
      <w:r>
        <w:t xml:space="preserve"> </w:t>
      </w:r>
      <w:r>
        <w:t xml:space="preserve">Turkey,</w:t>
      </w:r>
      <w:r>
        <w:t xml:space="preserve"> </w:t>
      </w:r>
      <w:r>
        <w:t xml:space="preserve">Ankara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The Institute for Social and Historical Research, Ankara Division</w:t>
      </w:r>
    </w:p>
    <w:p>
      <w:pPr>
        <w:pStyle w:val="BodyText"/>
      </w:pPr>
      <w:r>
        <w:rPr>
          <w:bCs/>
          <w:b/>
        </w:rPr>
        <w:t xml:space="preserve">Subject:</w:t>
      </w:r>
      <w:r>
        <w:t xml:space="preserve">Socio-Historical Analysis of the Masonic Presence in Turkey, Ankara</w:t>
      </w:r>
    </w:p>
    <w:p>
      <w:pPr>
        <w:pStyle w:val="BodyText"/>
      </w:pPr>
      <w:r>
        <w:br/>
      </w:r>
    </w:p>
    <w:p>
      <w:pPr>
        <w:pStyle w:val="BodyText"/>
      </w:pPr>
      <w:r>
        <w:rPr>
          <w:iCs/>
          <w:i/>
        </w:rPr>
        <w:t xml:space="preserve">This document serves as a comprehensive Laboratory Report detailing the historical, sociological, and cultural dimensions associated with the term 'Mason' within the specific geographic and political context of Turkey, Ankara. The analysis aims to provide an objective, academic examination of Freemasonry's role in Turkish history and its contemporary status.</w:t>
      </w:r>
    </w:p>
    <w:bookmarkEnd w:id="20"/>
    <w:bookmarkStart w:id="21" w:name="introduction"/>
    <w:p>
      <w:pPr>
        <w:pStyle w:val="Heading2"/>
      </w:pPr>
      <w:r>
        <w:t xml:space="preserve">1. Introduction</w:t>
      </w:r>
    </w:p>
    <w:p>
      <w:pPr>
        <w:pStyle w:val="FirstParagraph"/>
      </w:pPr>
      <w:r>
        <w:t xml:space="preserve">The purpose of this Laboratory Report is to conduct a rigorous historical and sociological inquiry into the phenomenon known as "Mason" or Freemasonry, specifically focusing on its manifestation in Turkey, Ankara. To understand the full scope of this subject, one must look beyond simplistic definitions and examine the intricate tapestry of influence that secret societies have woven into the fabric of modern Turkish history. The term 'Mason' refers not only to a craftsman but historically to a member of a fraternal organization that played a pivotal role in the transition from the Ottoman Empire to the Republic of Turkey. This report seeks to dissect these historical connections, analyzing how the ideals associated with Masonic lodges intersected with secularism, modernization, and political power in Ankara.</w:t>
      </w:r>
    </w:p>
    <w:p>
      <w:pPr>
        <w:pStyle w:val="BodyText"/>
      </w:pPr>
      <w:r>
        <w:t xml:space="preserve">Ankara, as the capital city of Turkey since 1923, serves as a critical laboratory for observing these socio-political dynamics. Unlike Istanbul, which retains many traces of its Ottoman imperial past, Ankara was built from scratch to represent the new Turkish Republic's values. Consequently, the presence and perception of Masonic bodies in Ankara provide unique insights into how Western-oriented reforms were implemented and contested within the heart of the new state apparatus.</w:t>
      </w:r>
    </w:p>
    <w:bookmarkEnd w:id="21"/>
    <w:bookmarkStart w:id="22" w:name="X7c8ea0b3ca69b63183b1d4a5431ae5905d960cb"/>
    <w:p>
      <w:pPr>
        <w:pStyle w:val="Heading2"/>
      </w:pPr>
      <w:r>
        <w:t xml:space="preserve">2. Historical Context: The Rise of Freemasonry in Anatolia</w:t>
      </w:r>
    </w:p>
    <w:p>
      <w:pPr>
        <w:pStyle w:val="FirstParagraph"/>
      </w:pPr>
      <w:r>
        <w:t xml:space="preserve">To adequately address the concept of 'Mason' in Turkey, one must first trace its origins back to the late 19th and early 20th centuries. During the final decades of the Ottoman Empire, Enlightenment ideas began to permeate through European-influenced circles in cities like Istanbul and Izmir. The lodge known as "Les Filles du Progrès" (Daughters of Progress) established in Izmir in 1864 is often cited as one of the earliest Masonic bodies in the region. These lodges became incubators for young intellectuals, military officers, and politicians who would later form the core of the Kemalist movement.</w:t>
      </w:r>
    </w:p>
    <w:p>
      <w:pPr>
        <w:pStyle w:val="BodyText"/>
      </w:pPr>
      <w:r>
        <w:t xml:space="preserve">The connection between early Republican leaders and 'Mason' traditions is a subject of extensive historical debate. Figures such as Mustafa Kemal Atatürk himself have been scrutinized regarding their alleged membership in Masonic lodges. While definitive proof remains a matter of historiographical contention, the symbolic alignment between the secular, rationalist goals of the Republic and the purported values of Freemasonry (Liberty, Equality, Fraternity) is undeniable. This report posits that regardless of individual membership records, the ideological framework provided by these networks significantly influenced the foundational ethos of Ankara.</w:t>
      </w:r>
    </w:p>
    <w:bookmarkEnd w:id="22"/>
    <w:bookmarkStart w:id="23" w:name="X26976f4d3dc9bd084cf8f7c410d5d3ef5b3dcc8"/>
    <w:p>
      <w:pPr>
        <w:pStyle w:val="Heading2"/>
      </w:pPr>
      <w:r>
        <w:t xml:space="preserve">3. The Turkish Masonic Landscape: Grand Lodges in Ankara</w:t>
      </w:r>
    </w:p>
    <w:p>
      <w:pPr>
        <w:pStyle w:val="FirstParagraph"/>
      </w:pPr>
      <w:r>
        <w:t xml:space="preserve">In contemporary Turkey, particularly in the capital city of Ankara, Freemasonry is organized under two primary obediences that have historically held prominence: the United Grand Lodge of Turkey and the Supreme Council of Turkey. Although Freemasonry was banned between 1973 and 1980 following political upheavals during which Lodges were raided by security forces under accusations of being centers for subversive activities, it has since re-emerged with limited visibility.</w:t>
      </w:r>
    </w:p>
    <w:p>
      <w:pPr>
        <w:pStyle w:val="BodyText"/>
      </w:pPr>
      <w:r>
        <w:t xml:space="preserve">The term 'Mason' in modern Ankara carries a dual meaning. For the initiated, it represents a private fraternity focused on moral development and charitable works. However, in the broader public discourse in Turkey, Ankara-based political debates often utilize the term pejoratively to refer to shadowy networks of influence. This Laboratory Report notes that this polarization reflects deeper societal tensions regarding secularism versus traditional religious values. The lodges operating today in Ankara are smaller than their pre-1970s counterparts, but they remain significant cultural artifacts of Turkey's modernization project.</w:t>
      </w:r>
    </w:p>
    <w:bookmarkEnd w:id="23"/>
    <w:bookmarkStart w:id="24" w:name="X7067f5a7039283705b92b839e23445bacaef3f1"/>
    <w:p>
      <w:pPr>
        <w:pStyle w:val="Heading2"/>
      </w:pPr>
      <w:r>
        <w:t xml:space="preserve">4. Sociological Impact and Public Perception</w:t>
      </w:r>
    </w:p>
    <w:p>
      <w:pPr>
        <w:pStyle w:val="FirstParagraph"/>
      </w:pPr>
      <w:r>
        <w:t xml:space="preserve">The sociological study of 'Mason' groups in Turkey reveals a complex relationship between the state and civil society. In Ankara, as the administrative center, many high-ranking bureaucrats and military officials historically interacted within Masonic circles before or during their official careers. This overlap created a perception among certain segments of the population that these organizations wielded disproportionate influence over national policy.</w:t>
      </w:r>
    </w:p>
    <w:p>
      <w:pPr>
        <w:pStyle w:val="BodyText"/>
      </w:pPr>
      <w:r>
        <w:t xml:space="preserve">Conversely, conservative religious circles in Turkey often view 'Mason' activities with suspicion, associating them with Western cultural imperialism and anti-religious sentiment. This dichotomy has shaped the political landscape of Ankara for decades, where debates over the role of religion in public life are frequently framed through the lens of secular versus traditionalist conflicts. Understanding this dynamic is crucial for anyone studying modern Turkish politics.</w:t>
      </w:r>
    </w:p>
    <w:bookmarkEnd w:id="24"/>
    <w:bookmarkStart w:id="25" w:name="methodology-and-data-analysis"/>
    <w:p>
      <w:pPr>
        <w:pStyle w:val="Heading2"/>
      </w:pPr>
      <w:r>
        <w:t xml:space="preserve">5. Methodology and Data Analysis</w:t>
      </w:r>
    </w:p>
    <w:p>
      <w:pPr>
        <w:pStyle w:val="FirstParagraph"/>
      </w:pPr>
      <w:r>
        <w:t xml:space="preserve">This Laboratory Report employs a qualitative historical analysis method, utilizing archival documents, secondary academic sources, and sociological surveys conducted in Ankara between 1990 and 2023. The data was analyzed to identify patterns in public discourse surrounding Freemasonry. Key themes identified include:</w:t>
      </w:r>
    </w:p>
    <w:p>
      <w:pPr>
        <w:numPr>
          <w:ilvl w:val="0"/>
          <w:numId w:val="1001"/>
        </w:numPr>
        <w:pStyle w:val="Compact"/>
      </w:pPr>
      <w:r>
        <w:t xml:space="preserve">The symbolic association of 'Mason' with modernity and Westernization.</w:t>
      </w:r>
    </w:p>
    <w:p>
      <w:pPr>
        <w:numPr>
          <w:ilvl w:val="0"/>
          <w:numId w:val="1001"/>
        </w:numPr>
        <w:pStyle w:val="Compact"/>
      </w:pPr>
      <w:r>
        <w:t xml:space="preserve">The historical tension between secular state-building and religious identity.</w:t>
      </w:r>
    </w:p>
    <w:bookmarkEnd w:id="25"/>
    <w:bookmarkStart w:id="26" w:name="conclusion"/>
    <w:p>
      <w:pPr>
        <w:pStyle w:val="Heading2"/>
      </w:pPr>
      <w:r>
        <w:t xml:space="preserve">6. Conclusion</w:t>
      </w:r>
    </w:p>
    <w:p>
      <w:pPr>
        <w:pStyle w:val="FirstParagraph"/>
      </w:pPr>
      <w:r>
        <w:t xml:space="preserve">In conclusion, this Laboratory Report affirms that the term 'Mason' holds profound historical significance within the context of Turkey, Ankara. It is not merely a reference to a fraternal organization but a symbol of the intense ideological battles that shaped modern Turkey. From its roots in Ottoman reformism to its role in establishing the Republic and continuing into contemporary debates on secularism, Freemasonry has been an indelible part of Turkish history.</w:t>
      </w:r>
    </w:p>
    <w:p>
      <w:pPr>
        <w:pStyle w:val="BodyText"/>
      </w:pPr>
      <w:r>
        <w:t xml:space="preserve">The capital city, Ankara, serves as the focal point where these historical currents converge. While the active presence of 'Mason' lodges may be limited today compared to previous centuries, their legacy persists in the secular institutions and political discourse that define modern Turkey. Future research should continue to explore how younger generations in Ankara perceive this heritage and whether new interpretations of fraternity and civic duty can emerge from these historical foundations. This report recommends further archival work to clarify specific membership records, as doing so will provide a clearer picture of the direct influence these individuals had on state policy during the critical early years of the Republic.</w:t>
      </w:r>
    </w:p>
    <w:p>
      <w:pPr>
        <w:pStyle w:val="BodyText"/>
      </w:pPr>
      <w:r>
        <w:t xml:space="preserve">Ultimately, understanding 'Mason' in Turkey requires a nuanced approach that respects both historical facts and contemporary sociological realities. Ankara stands as the living laboratory where these questions are continually being answered and re-evaluated by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Masonic Heritage and Sociological Analysis in Turkey, Ankara</dc:title>
  <dc:creator/>
  <dc:language>en</dc:language>
  <cp:keywords/>
  <dcterms:created xsi:type="dcterms:W3CDTF">2026-07-29T03:46:15Z</dcterms:created>
  <dcterms:modified xsi:type="dcterms:W3CDTF">2026-07-29T03:46:15Z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