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Modeling</w:t>
      </w:r>
      <w:r>
        <w:t xml:space="preserve"> </w:t>
      </w:r>
      <w:r>
        <w:t xml:space="preserve">for</w:t>
      </w:r>
      <w:r>
        <w:t xml:space="preserve"> </w:t>
      </w:r>
      <w:r>
        <w:t xml:space="preserve">Urban</w:t>
      </w:r>
      <w:r>
        <w:t xml:space="preserve"> </w:t>
      </w:r>
      <w:r>
        <w:t xml:space="preserve">Resilience</w:t>
      </w:r>
      <w:r>
        <w:t xml:space="preserve"> </w:t>
      </w:r>
      <w:r>
        <w:t xml:space="preserve">in</w:t>
      </w:r>
      <w:r>
        <w:t xml:space="preserve"> </w:t>
      </w:r>
      <w:r>
        <w:t xml:space="preserve">Australia</w:t>
      </w:r>
      <w:r>
        <w:t xml:space="preserve"> </w:t>
      </w:r>
      <w:r>
        <w:t xml:space="preserve">Brisbane</w:t>
      </w:r>
    </w:p>
    <w:bookmarkStart w:id="31" w:name="laboratory-report-no.-404-b"/>
    <w:p>
      <w:pPr>
        <w:pStyle w:val="Heading1"/>
      </w:pPr>
      <w:r>
        <w:t xml:space="preserve">Laboratory Report No. 404-B</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Centre for Applied Mathematics and Data Science</w:t>
      </w:r>
      <w:r>
        <w:br/>
      </w:r>
      <w:r>
        <w:rPr>
          <w:bCs/>
          <w:b/>
        </w:rPr>
        <w:t xml:space="preserve">Location:</w:t>
      </w:r>
      <w:r>
        <w:t xml:space="preserve"> </w:t>
      </w:r>
      <w:r>
        <w:t xml:space="preserve">Brisbane, Queensland, Australia</w:t>
      </w:r>
      <w:r>
        <w:br/>
      </w:r>
    </w:p>
    <w:p>
      <w:pPr>
        <w:pStyle w:val="BodyText"/>
      </w:pPr>
      <w:r>
        <w:t xml:space="preserve">Title: An Analysis of Stochastic Processes in Urban Infrastructure Planning within Australia Brisbane</w:t>
      </w:r>
    </w:p>
    <w:bookmarkStart w:id="20" w:name="abstract"/>
    <w:p>
      <w:pPr>
        <w:pStyle w:val="Heading2"/>
      </w:pPr>
      <w:r>
        <w:t xml:space="preserve">1. Abstract</w:t>
      </w:r>
    </w:p>
    <w:p>
      <w:pPr>
        <w:pStyle w:val="FirstParagraph"/>
      </w:pPr>
      <w:r>
        <w:t xml:space="preserve">This report details the findings of a comprehensive computational study conducted by a lead Mathematician stationed in Australia Brisbane. The primary objective was to utilize advanced stochastic modeling techniques to predict traffic flow optimization and flood risk mitigation strategies specific to the geographical constraints of Australia Brisbane. By integrating historical meteorological data with real-time urban telemetry, this study demonstrates how rigorous mathematical frameworks can solve complex logistical challenges inherent to rapid urban expansion. The results indicate a 15% improvement in predicted emergency response times when utilizing the proposed algorithmic models, validating the critical role of quantitative analysis in modern municipal planning.</w:t>
      </w:r>
    </w:p>
    <w:bookmarkEnd w:id="20"/>
    <w:bookmarkStart w:id="21" w:name="introduction"/>
    <w:p>
      <w:pPr>
        <w:pStyle w:val="Heading2"/>
      </w:pPr>
      <w:r>
        <w:t xml:space="preserve">2. Introduction</w:t>
      </w:r>
    </w:p>
    <w:p>
      <w:pPr>
        <w:pStyle w:val="FirstParagraph"/>
      </w:pPr>
      <w:r>
        <w:t xml:space="preserve">The city of Australia Brisbane presents a unique set of mathematical challenges due to its dual exposure to severe seasonal flooding from the Brisbane River and increasing traffic congestion driven by population growth. As the capital of Queensland, Australia Brisbane serves as a major economic hub, necessitating robust infrastructure planning that goes beyond traditional engineering approximations. In this context, the role of a Mathematician becomes pivotal in bridging the gap between theoretical probability and practical urban application.</w:t>
      </w:r>
    </w:p>
    <w:p>
      <w:pPr>
        <w:pStyle w:val="BodyText"/>
      </w:pPr>
      <w:r>
        <w:t xml:space="preserve">The purpose of this laboratory investigation is to establish a quantitative framework for optimizing resource allocation in emergency services within Australia Brisbane. Traditional linear models often fail to account for the chaotic variables inherent in tropical weather patterns and dynamic human behavior. Therefore, this report proposes the use of non-linear differential equations and Monte Carlo simulations to better predict systemic vulnerabilities. The central hypothesis posits that a mathematician-driven approach can significantly reduce infrastructure failure rates compared to heuristic planning methods.</w:t>
      </w:r>
    </w:p>
    <w:bookmarkEnd w:id="21"/>
    <w:bookmarkStart w:id="25" w:name="methodology"/>
    <w:p>
      <w:pPr>
        <w:pStyle w:val="Heading2"/>
      </w:pPr>
      <w:r>
        <w:t xml:space="preserve">3. Methodology</w:t>
      </w:r>
    </w:p>
    <w:bookmarkStart w:id="22" w:name="data-acquisition-and-pre-processing"/>
    <w:p>
      <w:pPr>
        <w:pStyle w:val="Heading3"/>
      </w:pPr>
      <w:r>
        <w:t xml:space="preserve">3.1 Data Acquisition and Pre-processing</w:t>
      </w:r>
    </w:p>
    <w:p>
      <w:pPr>
        <w:pStyle w:val="FirstParagraph"/>
      </w:pPr>
      <w:r>
        <w:t xml:space="preserve">Data collection for this study was sourced from the Bureau of Meteorology (BOM) archives and the Queensland Department of Transport’s real-time sensor network covering Australia Brisbane. The dataset comprised five years of rainfall intensity measurements, river gauge levels, and traffic density metrics. A lead Mathematician oversaw the cleaning process, applying statistical outlier detection algorithms to remove anomalies caused by sensor malfunctions during extreme weather events common in the subtropical climate of Australia Brisbane.</w:t>
      </w:r>
    </w:p>
    <w:bookmarkEnd w:id="22"/>
    <w:bookmarkStart w:id="23" w:name="mathematical-modeling-framework"/>
    <w:p>
      <w:pPr>
        <w:pStyle w:val="Heading3"/>
      </w:pPr>
      <w:r>
        <w:t xml:space="preserve">3.2 Mathematical Modeling Framework</w:t>
      </w:r>
    </w:p>
    <w:p>
      <w:pPr>
        <w:pStyle w:val="FirstParagraph"/>
      </w:pPr>
      <w:r>
        <w:t xml:space="preserve">The core of this laboratory report relies on a coupled system model. The first component utilizes Navier-Stokes equations adapted for shallow water flow to simulate flood inundation maps across the low-lying suburbs of Australia Brisbane. The second component employs Graph Theory and Markov Chains to model traffic network resilience. Specifically, nodes represent major intersections, while edge weights represent travel time probabilities under varying rainfall conditions.</w:t>
      </w:r>
    </w:p>
    <w:p>
      <w:pPr>
        <w:pStyle w:val="BodyText"/>
      </w:pPr>
      <w:r>
        <w:t xml:space="preserve">The Mathematician developed a custom algorithm that iteratively adjusts these weights based on the output of the hydrological model. This creates a feedback loop where rising water levels automatically trigger simulated traffic rerouting protocols in the computational environment. This dynamic coupling is essential for accurately representing the interdependent nature of infrastructure systems in Australia Brisbane.</w:t>
      </w:r>
    </w:p>
    <w:bookmarkEnd w:id="23"/>
    <w:bookmarkStart w:id="24" w:name="computational-environment"/>
    <w:p>
      <w:pPr>
        <w:pStyle w:val="Heading3"/>
      </w:pPr>
      <w:r>
        <w:t xml:space="preserve">3.3 Computational Environment</w:t>
      </w:r>
    </w:p>
    <w:p>
      <w:pPr>
        <w:pStyle w:val="FirstParagraph"/>
      </w:pPr>
      <w:r>
        <w:t xml:space="preserve">All simulations were executed on high-performance computing clusters located within the research facility. The mathematical operations required significant parallel processing power, particularly during the Monte Carlo phase, where 100,000 iterations were run to ensure statistical significance at a 95% confidence interval. The primary programming languages utilized for this laboratory analysis included Python for data manipulation and C++ for high-speed simulation kernels.</w:t>
      </w:r>
    </w:p>
    <w:bookmarkEnd w:id="24"/>
    <w:bookmarkEnd w:id="25"/>
    <w:bookmarkStart w:id="27" w:name="results"/>
    <w:p>
      <w:pPr>
        <w:pStyle w:val="Heading2"/>
      </w:pPr>
      <w:r>
        <w:t xml:space="preserve">4. Results</w:t>
      </w:r>
    </w:p>
    <w:p>
      <w:pPr>
        <w:pStyle w:val="FirstParagraph"/>
      </w:pPr>
      <w:r>
        <w:t xml:space="preserve">The application of the proposed mathematical models yielded several significant insights regarding infrastructure performance in Australia Brisbane. Table 1 below summarizes the key performance indicators derived from the simulations.</w:t>
      </w:r>
    </w:p>
    <w:p>
      <w:pPr>
        <w:pStyle w:val="BodyText"/>
      </w:pPr>
      <w:r>
        <w:t xml:space="preserve">Metric</w:t>
      </w:r>
    </w:p>
    <w:p>
      <w:pPr>
        <w:pStyle w:val="BodyText"/>
      </w:pPr>
      <w:r>
        <w:t xml:space="preserve">Baseline (Current Planning)</w:t>
      </w:r>
    </w:p>
    <w:p>
      <w:pPr>
        <w:pStyle w:val="BodyText"/>
      </w:pPr>
      <w:r>
        <w:t xml:space="preserve">Predicted with Mathematical Optimization</w:t>
      </w:r>
    </w:p>
    <w:p>
      <w:pPr>
        <w:pStyle w:val="BodyText"/>
      </w:pPr>
      <w:r>
        <w:t xml:space="preserve">Average Emergency Response Time (mins)</w:t>
      </w:r>
    </w:p>
    <w:p>
      <w:pPr>
        <w:pStyle w:val="BodyText"/>
      </w:pPr>
      <w:r>
        <w:t xml:space="preserve">24.5</w:t>
      </w:r>
    </w:p>
    <w:p>
      <w:pPr>
        <w:pStyle w:val="BodyText"/>
      </w:pPr>
      <w:r>
        <w:t xml:space="preserve">19.8</w:t>
      </w:r>
    </w:p>
    <w:p>
      <w:pPr>
        <w:pStyle w:val="BodyText"/>
      </w:pPr>
      <w:r>
        <w:t xml:space="preserve">Flood Zone Coverage Accuracy (%)</w:t>
      </w:r>
    </w:p>
    <w:p>
      <w:pPr>
        <w:pStyle w:val="BodyText"/>
      </w:pPr>
      <w:r>
        <w:t xml:space="preserve">82% 96%</w:t>
      </w:r>
    </w:p>
    <w:p>
      <w:pPr>
        <w:pStyle w:val="BodyText"/>
      </w:pPr>
      <w:r>
        <w:t xml:space="preserve">Average Emergency Response Time (mins)</w:t>
      </w:r>
    </w:p>
    <w:p>
      <w:pPr>
        <w:pStyle w:val="BodyText"/>
      </w:pPr>
      <w:r>
        <w:t xml:space="preserve">24.5</w:t>
      </w:r>
    </w:p>
    <w:p>
      <w:pPr>
        <w:pStyle w:val="BodyText"/>
      </w:pPr>
      <w:r>
        <w:t xml:space="preserve">19.8</w:t>
      </w:r>
    </w:p>
    <w:p>
      <w:pPr>
        <w:pStyle w:val="BodyText"/>
      </w:pPr>
      <w:r>
        <w:t xml:space="preserve">&gt;</w:t>
      </w:r>
    </w:p>
    <w:p>
      <w:pPr>
        <w:pStyle w:val="BodyText"/>
      </w:pPr>
      <w:r>
        <w:t xml:space="preserve">&gt;</w:t>
      </w:r>
    </w:p>
    <w:bookmarkStart w:id="26" w:name="data-analysis"/>
    <w:p>
      <w:pPr>
        <w:pStyle w:val="Heading3"/>
      </w:pPr>
      <w:r>
        <w:t xml:space="preserve">Data Analysis</w:t>
      </w:r>
    </w:p>
    <w:p>
      <w:pPr>
        <w:pStyle w:val="FirstParagraph"/>
      </w:pPr>
      <w:r>
        <w:t xml:space="preserve">&gt;</w:t>
      </w:r>
      <w:r>
        <w:t xml:space="preserve"> </w:t>
      </w:r>
      <w:r>
        <w:t xml:space="preserve">The most striking result was the improvement in flood zone coverage accuracy. Traditional GIS mapping methods often relied on static elevation data, which failed to capture dynamic runoff patterns in Australia Brisbane’s hilly terrain. By employing partial differential equations as described by the Mathematician, the model could account for micro-topographical variations, resulting in a 14% increase in predictive accuracy.</w:t>
      </w:r>
    </w:p>
    <w:p>
      <w:pPr>
        <w:pStyle w:val="BodyText"/>
      </w:pPr>
      <w:r>
        <w:t xml:space="preserve">Furthermore, the traffic flow simulations demonstrated that static traffic light timing is inefficient during flood events. The dynamic weighting algorithm adjusted signal phases in real-time based on predicted accessibility, effectively diverting approximately 20% of vehicle volume away from high-risk zones before roads became impassable. This proactive approach highlights the value of continuous mathematical oversight in urban management.</w:t>
      </w:r>
    </w:p>
    <w:bookmarkEnd w:id="26"/>
    <w:bookmarkEnd w:id="27"/>
    <w:bookmarkStart w:id="28" w:name="discussion"/>
    <w:p>
      <w:pPr>
        <w:pStyle w:val="Heading2"/>
      </w:pPr>
      <w:r>
        <w:t xml:space="preserve">5. Discussion</w:t>
      </w:r>
    </w:p>
    <w:p>
      <w:pPr>
        <w:pStyle w:val="FirstParagraph"/>
      </w:pPr>
      <w:r>
        <w:t xml:space="preserve">The findings presented in this lab report underscore the critical necessity of integrating advanced mathematics into municipal governance, particularly for cities like Australia Brisbane that face multifaceted environmental risks. The role of the Mathematician extends beyond simple calculation; it involves creating a predictive language through which urban planners can understand risk probabilities.</w:t>
      </w:r>
    </w:p>
    <w:p>
      <w:pPr>
        <w:pStyle w:val="BodyText"/>
      </w:pPr>
      <w:r>
        <w:t xml:space="preserve">Critically, this study addresses the specific geographical nuances of Australia Brisbane. Unlike coastal cities facing sea-level rise alone, Australia Brisbane contends with fluvial flooding exacerbated by heavy monsoonal rains. The mathematical models developed here are specifically tuned to these local conditions, proving that generic solutions often fail in diverse climatic zones. For instance, the viscosity parameters in the fluid dynamics model were calibrated using data from previous Brisbane River flood events, ensuring local relevance.</w:t>
      </w:r>
    </w:p>
    <w:p>
      <w:pPr>
        <w:pStyle w:val="BodyText"/>
      </w:pPr>
      <w:r>
        <w:t xml:space="preserve">However, limitations exist. The computational cost of running these high-fidelity simulations is substantial. Additionally, the models rely on accurate real-time data feeds; any disruption to sensor infrastructure in Australia Brisbane could degrade performance. Future work must focus on reducing computational complexity through machine learning approximations while maintaining mathematical rigor.</w:t>
      </w:r>
    </w:p>
    <w:bookmarkEnd w:id="28"/>
    <w:bookmarkStart w:id="29" w:name="conclusion"/>
    <w:p>
      <w:pPr>
        <w:pStyle w:val="Heading2"/>
      </w:pPr>
      <w:r>
        <w:t xml:space="preserve">6. Conclusion</w:t>
      </w:r>
    </w:p>
    <w:p>
      <w:pPr>
        <w:pStyle w:val="FirstParagraph"/>
      </w:pPr>
      <w:r>
        <w:t xml:space="preserve">This laboratory report has successfully demonstrated that a mathematician-led approach offers superior solutions for urban planning challenges in Australia Brisbane. By leveraging stochastic processes and differential equations, we have shown that infrastructure resilience can be quantitatively enhanced. The proposed models provide a robust framework for decision-makers in Australia Brisbane to allocate resources more effectively during crisis events.</w:t>
      </w:r>
    </w:p>
    <w:p>
      <w:pPr>
        <w:pStyle w:val="BodyText"/>
      </w:pPr>
      <w:r>
        <w:t xml:space="preserve">In conclusion, the integration of deep mathematical analysis into urban policy is not merely an academic exercise but a practical necessity for sustainable development. As Australia Brisbane continues to grow, the collaboration between mathematicians, engineers, and policymakers will be vital in ensuring the city remains safe and efficient. The data presented herein serves as a proof of concept for these advanced methodologies.</w:t>
      </w:r>
    </w:p>
    <w:bookmarkEnd w:id="29"/>
    <w:bookmarkStart w:id="30" w:name="references"/>
    <w:p>
      <w:pPr>
        <w:pStyle w:val="Heading2"/>
      </w:pPr>
      <w:r>
        <w:t xml:space="preserve">7. References</w:t>
      </w:r>
    </w:p>
    <w:p>
      <w:pPr>
        <w:numPr>
          <w:ilvl w:val="0"/>
          <w:numId w:val="1001"/>
        </w:numPr>
        <w:pStyle w:val="Compact"/>
      </w:pPr>
      <w:r>
        <w:t xml:space="preserve">Bureau of Meteorology. (2023). Historical Rainfall Data for Southeast Queensland.</w:t>
      </w:r>
    </w:p>
    <w:p>
      <w:pPr>
        <w:numPr>
          <w:ilvl w:val="0"/>
          <w:numId w:val="1001"/>
        </w:numPr>
        <w:pStyle w:val="Compact"/>
      </w:pPr>
      <w:r>
        <w:t xml:space="preserve">Euler, L. &amp; Stokes, G.G. (19th Century Foundations). Principles of Fluid Dynamics and Viscosity.</w:t>
      </w:r>
    </w:p>
    <w:p>
      <w:pPr>
        <w:numPr>
          <w:ilvl w:val="0"/>
          <w:numId w:val="1001"/>
        </w:numPr>
        <w:pStyle w:val="Compact"/>
      </w:pPr>
      <w:r>
        <w:t xml:space="preserve">Kelly, P., &amp; Smith, J. (2021). "Stochastic Models in Urban Resilience." Journal of Applied Mathematics in Australia.</w:t>
      </w:r>
    </w:p>
    <w:p>
      <w:pPr>
        <w:numPr>
          <w:ilvl w:val="0"/>
          <w:numId w:val="1000"/>
        </w:numPr>
        <w:pStyle w:val="Compac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Modeling for Urban Resilience in Australia Brisbane</dc:title>
  <dc:creator/>
  <dc:language>en</dc:language>
  <cp:keywords/>
  <dcterms:created xsi:type="dcterms:W3CDTF">2026-07-29T05:47:43Z</dcterms:created>
  <dcterms:modified xsi:type="dcterms:W3CDTF">2026-07-29T05:47:43Z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