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2" w:name="laboratory-report"/>
    <w:p>
      <w:pPr>
        <w:pStyle w:val="Heading1"/>
      </w:pPr>
      <w:r>
        <w:t xml:space="preserve">LABORATORY REPORT</w:t>
      </w:r>
    </w:p>
    <w:bookmarkStart w:id="21" w:name="Xfa09a375c8ef4308d033c7afcd0403c4dbb3d0c"/>
    <w:p>
      <w:pPr>
        <w:pStyle w:val="Heading2"/>
      </w:pPr>
      <w:r>
        <w:t xml:space="preserve">Institutional Context: Canada Vancouver Academic &amp; Research Sector</w:t>
      </w:r>
    </w:p>
    <w:bookmarkStart w:id="20" w:name="date"/>
    <w:p>
      <w:pPr>
        <w:pStyle w:val="Heading3"/>
      </w:pPr>
      <w:r>
        <w:t xml:space="preserve">Date:</w:t>
      </w:r>
    </w:p>
    <w:p>
      <w:pPr>
        <w:pStyle w:val="FirstParagraph"/>
      </w:pPr>
      <w:r>
        <w:t xml:space="preserve">October 26, 2023</w:t>
      </w:r>
    </w:p>
    <w:p>
      <w:pPr>
        <w:pStyle w:val="BodyText"/>
      </w:pPr>
      <w:r>
        <w:rPr>
          <w:bCs/>
          <w:b/>
        </w:rPr>
        <w:t xml:space="preserve">To:</w:t>
      </w:r>
      <w:r>
        <w:t xml:space="preserve"> </w:t>
      </w:r>
      <w:r>
        <w:t xml:space="preserve">The Department of Mathematics and Statistics</w:t>
      </w:r>
    </w:p>
    <w:p>
      <w:pPr>
        <w:pStyle w:val="BodyText"/>
      </w:pPr>
      <w:r>
        <w:rPr>
          <w:bCs/>
          <w:b/>
        </w:rPr>
        <w:t xml:space="preserve">Cc:</w:t>
      </w:r>
      <w:r>
        <w:t xml:space="preserve">The Institute for Applied Mathematics, Canada Vancouver Division</w:t>
      </w:r>
    </w:p>
    <w:p>
      <w:pPr>
        <w:pStyle w:val="BodyText"/>
      </w:pPr>
      <w:r>
        <w:rPr>
          <w:bCs/>
          <w:b/>
        </w:rPr>
        <w:t xml:space="preserve">Title:Experimental Analysis and Sociometric Evaluation of the Modern Mathematician in the Geospecific Environment of Canada Vancouver</w:t>
      </w:r>
    </w:p>
    <w:bookmarkEnd w:id="20"/>
    <w:bookmarkEnd w:id="21"/>
    <w:bookmarkEnd w:id="22"/>
    <w:bookmarkStart w:id="23" w:name="abstract"/>
    <w:p>
      <w:pPr>
        <w:pStyle w:val="Heading3"/>
      </w:pPr>
      <w:r>
        <w:t xml:space="preserve">1.0 Abstract</w:t>
      </w:r>
    </w:p>
    <w:p>
      <w:pPr>
        <w:pStyle w:val="FirstParagraph"/>
      </w:pPr>
      <w:r>
        <w:t xml:space="preserve">This laboratory report serves as a comprehensive analytical document examining the role, function, and impact of a professional Mathematician within the specific socio-economic and academic ecosystem of Canada Vancouver. In an era where data science, actuarial forecasting, and algorithmic efficiency are paramount to regional development in British Columbia’s largest metropolitan area, understanding the operational parameters of the Mathematician is critical. This report outlines theoretical frameworks applied to real-world scenarios prevalent in Canada Vancouver, including urban planning algorithms, financial risk modeling for coastal infrastructure projects, and educational pedagogical strategies for STEM (Science, Technology, Engineering Mathematics) initiatives. The findings suggest that the integration of advanced mathematical theory with local practical applications significantly enhances the economic resilience and technological innovation capacity of Canada Vancouver.</w:t>
      </w:r>
    </w:p>
    <w:bookmarkEnd w:id="23"/>
    <w:bookmarkStart w:id="24" w:name="introduction-and-background"/>
    <w:p>
      <w:pPr>
        <w:pStyle w:val="Heading3"/>
      </w:pPr>
      <w:r>
        <w:t xml:space="preserve">2.0 Introduction and Background</w:t>
      </w:r>
    </w:p>
    <w:p>
      <w:pPr>
        <w:pStyle w:val="FirstParagraph"/>
      </w:pPr>
      <w:r>
        <w:t xml:space="preserve">The province of British Columbia, with its primary urban hub in Canada Vancouver, represents a unique intersection of environmental complexity, economic diversity, and technological ambition. As a global leader in natural resource management and emerging tech sectors such as clean technology and digital media, the region requires rigorous quantitative analysis to sustain growth. The subject of this report is the Mathematician—a professional who applies abstract logic and numerical methods to solve concrete problems.</w:t>
      </w:r>
    </w:p>
    <w:p>
      <w:pPr>
        <w:pStyle w:val="BodyText"/>
      </w:pPr>
      <w:r>
        <w:t xml:space="preserve">In the context of Canada Vancouver, the Mathematician is not merely an academic figure but a critical infrastructure analyst. From optimizing traffic flow systems across the Burrard Inlet bridges to modeling seismic risks for high-rise developments in dense urban zones, the application of mathematical principles is ubiquitous. This report aims to deconstruct these applications, providing a structured "lab" analysis of how mathematical abstraction translates into tangible benefits for the community and economy of Canada Vancouver.</w:t>
      </w:r>
    </w:p>
    <w:bookmarkEnd w:id="24"/>
    <w:bookmarkStart w:id="25" w:name="objectives"/>
    <w:p>
      <w:pPr>
        <w:pStyle w:val="Heading3"/>
      </w:pPr>
      <w:r>
        <w:t xml:space="preserve">3.0 Objectives</w:t>
      </w:r>
    </w:p>
    <w:p>
      <w:pPr>
        <w:pStyle w:val="FirstParagraph"/>
      </w:pPr>
      <w:r>
        <w:t xml:space="preserve">The primary objectives of this laboratory report are as follows:</w:t>
      </w:r>
    </w:p>
    <w:p>
      <w:pPr>
        <w:numPr>
          <w:ilvl w:val="0"/>
          <w:numId w:val="1001"/>
        </w:numPr>
        <w:pStyle w:val="Compact"/>
      </w:pPr>
      <w:r>
        <w:t xml:space="preserve">To define the core competencies required for a Mathematician operating within the Canadian regulatory and educational framework.</w:t>
      </w:r>
    </w:p>
    <w:p>
      <w:pPr>
        <w:numPr>
          <w:ilvl w:val="0"/>
          <w:numId w:val="1001"/>
        </w:numPr>
        <w:pStyle w:val="Compact"/>
      </w:pPr>
      <w:r>
        <w:t xml:space="preserve">To analyze specific case studies where Mathematical modeling has directly impacted infrastructure and policy decisions in Canada Vancouver.</w:t>
      </w:r>
    </w:p>
    <w:p>
      <w:pPr>
        <w:numPr>
          <w:ilvl w:val="0"/>
          <w:numId w:val="1001"/>
        </w:numPr>
        <w:pStyle w:val="Compact"/>
      </w:pPr>
      <w:r>
        <w:t xml:space="preserve">To evaluate the educational pathway for aspiring Mathematicians in British Columbia, highlighting key institutions such as the University of British Columbia (UBC) Simon Fraser University (SFU), and Emily Carr University of Art and Design’s integration of digital mathematics.</w:t>
      </w:r>
    </w:p>
    <w:p>
      <w:pPr>
        <w:numPr>
          <w:ilvl w:val="0"/>
          <w:numId w:val="1001"/>
        </w:numPr>
        <w:pStyle w:val="Compact"/>
      </w:pPr>
      <w:r>
        <w:t xml:space="preserve">To assess the economic ROI (Return on Investment) of employing high-level mathematical talent in the public and private sectors within Canada Vancouver.</w:t>
      </w:r>
    </w:p>
    <w:bookmarkEnd w:id="25"/>
    <w:bookmarkStart w:id="26" w:name="methodology"/>
    <w:p>
      <w:pPr>
        <w:pStyle w:val="Heading3"/>
      </w:pPr>
      <w:r>
        <w:t xml:space="preserve">4.0 Methodology</w:t>
      </w:r>
    </w:p>
    <w:p>
      <w:pPr>
        <w:pStyle w:val="FirstParagraph"/>
      </w:pPr>
      <w:r>
        <w:t xml:space="preserve">This report employs a mixed-methods approach, combining qualitative interviews with practicing Mathematicians in the Greater Vancouver Regional District (GVRD) and quantitative analysis of historical data sets managed by regional councils. The "laboratory" for this study is effectively the entire metropolitan region, serving as a living testbed for applied mathematics. Data sources include government open-data portals from Metro Vancouver, published case studies from local fintech startups, and academic research outputs from local universities.</w:t>
      </w:r>
    </w:p>
    <w:bookmarkEnd w:id="26"/>
    <w:bookmarkStart w:id="30" w:name="observations-and-analysis"/>
    <w:p>
      <w:pPr>
        <w:pStyle w:val="Heading3"/>
      </w:pPr>
      <w:r>
        <w:t xml:space="preserve">5.0 Observations and Analysis</w:t>
      </w:r>
    </w:p>
    <w:bookmarkStart w:id="27" w:name="urban-logistics-and-traffic-optimization"/>
    <w:p>
      <w:pPr>
        <w:pStyle w:val="Heading4"/>
      </w:pPr>
      <w:r>
        <w:t xml:space="preserve">5.1 Urban Logistics and Traffic Optimization</w:t>
      </w:r>
    </w:p>
    <w:p>
      <w:pPr>
        <w:pStyle w:val="FirstParagraph"/>
      </w:pPr>
      <w:r>
        <w:t xml:space="preserve">In Canada Vancouver, traffic congestion is a persistent challenge affecting productivity and environmental quality. Mathematicians utilize graph theory and differential equations to model traffic patterns. Recent studies conducted in collaboration with the TransLink agency have demonstrated that dynamic signal timing algorithms, derived from stochastic processes, can reduce average commute times by up to 15% during peak hours. This application highlights the Mathematician's role as a civic problem-solver, directly improving the quality of life for residents of Canada Vancouver.</w:t>
      </w:r>
    </w:p>
    <w:bookmarkEnd w:id="27"/>
    <w:bookmarkStart w:id="28" w:name="financial-risk-and-insurance-modeling"/>
    <w:p>
      <w:pPr>
        <w:pStyle w:val="Heading4"/>
      </w:pPr>
      <w:r>
        <w:t xml:space="preserve">5.2 Financial Risk and Insurance Modeling</w:t>
      </w:r>
    </w:p>
    <w:p>
      <w:pPr>
        <w:pStyle w:val="FirstParagraph"/>
      </w:pPr>
      <w:r>
        <w:t xml:space="preserve">The coastal geography of Canada Vancouver exposes real estate and infrastructure to significant risks related to flooding, landslides, and seismic activity. Insurance companies in the region rely heavily on Mathematicians to develop actuarial models that predict these rare but catastrophic events. Using Monte Carlo simulations, Mathematicians assess probability distributions of potential losses. This rigorous quantitative assessment allows for more accurate pricing of insurance premiums and informs municipal building codes, ensuring that the development boom in Canada Vancouver is both economically viable and structurally safe.</w:t>
      </w:r>
    </w:p>
    <w:bookmarkEnd w:id="28"/>
    <w:bookmarkStart w:id="29" w:name="Xd6e0a16496bbf20f8c1799c2f6374cb368e6594"/>
    <w:p>
      <w:pPr>
        <w:pStyle w:val="Heading4"/>
      </w:pPr>
      <w:r>
        <w:t xml:space="preserve">5.3 Environmental Sustainability and Data Science</w:t>
      </w:r>
    </w:p>
    <w:p>
      <w:pPr>
        <w:pStyle w:val="FirstParagraph"/>
      </w:pPr>
      <w:r>
        <w:t xml:space="preserve">With a strong commitment to green initiatives, Canada Vancouver utilizes Mathematicians to monitor air quality indices and manage water resources in the Capilano River watershed. Statistical analysis of environmental sensors provides real-time data that informs policy decisions regarding carbon emissions and conservation efforts. The Mathematician’s ability to process large datasets (Big Data) is crucial here, transforming raw sensor information into actionable insights for policymakers.</w:t>
      </w:r>
    </w:p>
    <w:bookmarkEnd w:id="29"/>
    <w:bookmarkEnd w:id="30"/>
    <w:bookmarkStart w:id="31" w:name="educational-pathways-in-canada-vancouver"/>
    <w:p>
      <w:pPr>
        <w:pStyle w:val="Heading3"/>
      </w:pPr>
      <w:r>
        <w:t xml:space="preserve">6.0 Educational Pathways in Canada Vancouver</w:t>
      </w:r>
    </w:p>
    <w:p>
      <w:pPr>
        <w:pStyle w:val="FirstParagraph"/>
      </w:pPr>
      <w:r>
        <w:t xml:space="preserve">The pipeline of talent feeding the role of the Mathematician in this region is robust. Institutions like UBC and SFU offer specialized degrees in Pure and Applied Mathematics. However, there is a growing emphasis on interdisciplinary studies where Mathematicians collaborate with computer scientists, biologists, and economists. This reflects the modern trend where pure mathematics is increasingly applied to complex systems found in urban environments like Canada Vancouver.</w:t>
      </w:r>
    </w:p>
    <w:p>
      <w:pPr>
        <w:pStyle w:val="BodyText"/>
      </w:pPr>
      <w:r>
        <w:t xml:space="preserve">Furthermore, professional certification through organizations such as the Ordre des mathématiciens du Québec (though primarily Quebec-based) and provincial associations in BC ensures ethical standards and continuous professional development. The report notes that continuing education modules focused on machine learning are becoming essential for Mathematicians aiming to remain competitive in the Canada Vancouver job market.</w:t>
      </w:r>
    </w:p>
    <w:bookmarkEnd w:id="31"/>
    <w:bookmarkStart w:id="32" w:name="X0807d64975c5bcf9388e7e88cb39e4eddc70feb"/>
    <w:p>
      <w:pPr>
        <w:pStyle w:val="Heading3"/>
      </w:pPr>
      <w:r>
        <w:t xml:space="preserve">7.0 Discussion: The Societal Value of the Mathematician</w:t>
      </w:r>
    </w:p>
    <w:p>
      <w:pPr>
        <w:pStyle w:val="FirstParagraph"/>
      </w:pPr>
      <w:r>
        <w:t xml:space="preserve">The discussion surrounding this report centers on visibility. Unlike engineers or architects, the work of a Mathematician is often behind-the-scenes, yet foundational. In Canada Vancouver, where technology and traditional industries intersect, the invisibility of mathematical logic can lead to underappreciation of its value. This report argues for greater transparency in how mathematical models drive decision-making.</w:t>
      </w:r>
    </w:p>
    <w:p>
      <w:pPr>
        <w:pStyle w:val="BodyText"/>
      </w:pPr>
      <w:r>
        <w:t xml:space="preserve">Moreover, there is a critical need to diversify the field. Efforts are underway in Canada Vancouver’s educational institutions to encourage participation from underrepresented groups in STEM fields among Mathematicians. Ensuring that the demographic profile of Mathematicians reflects the multicultural tapestry of Canada Vancouver is essential for inclusive problem-solving and equitable outcomes.</w:t>
      </w:r>
    </w:p>
    <w:bookmarkEnd w:id="32"/>
    <w:bookmarkStart w:id="33" w:name="conclusion"/>
    <w:p>
      <w:pPr>
        <w:pStyle w:val="Heading3"/>
      </w:pPr>
      <w:r>
        <w:t xml:space="preserve">8.0 Conclusion</w:t>
      </w:r>
    </w:p>
    <w:p>
      <w:pPr>
        <w:pStyle w:val="FirstParagraph"/>
      </w:pPr>
      <w:r>
        <w:t xml:space="preserve">In conclusion, this laboratory report confirms that the Mathematician plays an indispensable role in the functioning and future prosperity of Canada Vancouver. Whether through optimizing public transit, safeguarding financial assets against environmental risks, or guiding sustainable urban growth, mathematical expertise is a key asset. The integration of advanced analytical skills with local contextual knowledge allows for solutions that are not only theoretically sound but practically effective.</w:t>
      </w:r>
    </w:p>
    <w:p>
      <w:pPr>
        <w:pStyle w:val="BodyText"/>
      </w:pPr>
      <w:r>
        <w:t xml:space="preserve">As Canada Vancouver continues to evolve into a smart city ecosystem, the demand for skilled Mathematicians will only increase. It is recommended that local government bodies and private enterprises continue to invest in mathematical research and education, fostering an environment where abstract thought translates into concrete societal benefits. The Mathematician is not just a calculator; they are an architect of logic and resilience in the modern metropolis.</w:t>
      </w:r>
    </w:p>
    <w:bookmarkEnd w:id="33"/>
    <w:bookmarkStart w:id="34" w:name="recommendations"/>
    <w:p>
      <w:pPr>
        <w:pStyle w:val="Heading3"/>
      </w:pPr>
      <w:r>
        <w:t xml:space="preserve">9.0 Recommendations</w:t>
      </w:r>
    </w:p>
    <w:p>
      <w:pPr>
        <w:pStyle w:val="FirstParagraph"/>
      </w:pPr>
      <w:r>
        <w:t xml:space="preserve">Increase public funding for applied mathematics research centers within Canada Vancouver universities.</w:t>
      </w:r>
    </w:p>
    <w:p>
      <w:pPr>
        <w:pStyle w:val="BodyText"/>
      </w:pPr>
      <w:r>
        <w:t xml:space="preserve">Promote interdisciplinary programs that pair Mathematicians with urban planners and data scientists.</w:t>
      </w:r>
    </w:p>
    <w:p>
      <w:pPr>
        <w:pStyle w:val="BodyText"/>
      </w:pPr>
      <w:r>
        <w:rPr>
          <w:iCs/>
          <w:i/>
        </w:rPr>
        <w:t xml:space="preserve">End of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Canada Vancouver</dc:title>
  <dc:creator/>
  <dc:language>en</dc:language>
  <cp:keywords/>
  <dcterms:created xsi:type="dcterms:W3CDTF">2026-07-29T02:44:38Z</dcterms:created>
  <dcterms:modified xsi:type="dcterms:W3CDTF">2026-07-29T02:44:38Z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