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Mathematician</w:t>
      </w:r>
      <w:r>
        <w:t xml:space="preserve"> </w:t>
      </w:r>
      <w:r>
        <w:t xml:space="preserve">in</w:t>
      </w:r>
      <w:r>
        <w:t xml:space="preserve"> </w:t>
      </w:r>
      <w:r>
        <w:t xml:space="preserve">New</w:t>
      </w:r>
      <w:r>
        <w:t xml:space="preserve"> </w:t>
      </w:r>
      <w:r>
        <w:t xml:space="preserve">Zealand</w:t>
      </w:r>
      <w:r>
        <w:t xml:space="preserve"> </w:t>
      </w:r>
      <w:r>
        <w:t xml:space="preserve">Wellington</w:t>
      </w:r>
    </w:p>
    <w:bookmarkStart w:id="20" w:name="X07786b90172665188c8688d3b9606b9bffb8ace"/>
    <w:p>
      <w:pPr>
        <w:pStyle w:val="Heading1"/>
      </w:pPr>
      <w:r>
        <w:t xml:space="preserve">Laboratory Report: Computational Analysis of the Mathematician within the Context of New Zealand Wellington</w:t>
      </w:r>
    </w:p>
    <w:p>
      <w:pPr>
        <w:pStyle w:val="FirstParagraph"/>
      </w:pPr>
      <w:r>
        <w:rPr>
          <w:bCs/>
          <w:b/>
        </w:rPr>
        <w:t xml:space="preserve">Date:</w:t>
      </w:r>
      <w:r>
        <w:t xml:space="preserve"> </w:t>
      </w:r>
      <w:r>
        <w:t xml:space="preserve">October 24, 2023</w:t>
      </w:r>
    </w:p>
    <w:p>
      <w:pPr>
        <w:pStyle w:val="BodyText"/>
      </w:pPr>
      <w:r>
        <w:rPr>
          <w:bCs/>
          <w:b/>
        </w:rPr>
        <w:t xml:space="preserve">Location:</w:t>
      </w:r>
      <w:r>
        <w:t xml:space="preserve"> </w:t>
      </w:r>
      <w:r>
        <w:t xml:space="preserve">Wellington Research Institute, New Zealand Wellington</w:t>
      </w:r>
    </w:p>
    <w:p>
      <w:pPr>
        <w:pStyle w:val="BodyText"/>
      </w:pPr>
      <w:r>
        <w:rPr>
          <w:bCs/>
          <w:b/>
        </w:rPr>
        <w:t xml:space="preserve">Status:</w:t>
      </w:r>
      <w:r>
        <w:t xml:space="preserve"> </w:t>
      </w:r>
      <w:r>
        <w:t xml:space="preserve">Finalized Review</w:t>
      </w:r>
    </w:p>
    <w:bookmarkEnd w:id="20"/>
    <w:bookmarkStart w:id="21" w:name="i.-abstract"/>
    <w:p>
      <w:pPr>
        <w:pStyle w:val="Heading2"/>
      </w:pPr>
      <w:r>
        <w:t xml:space="preserve">I. Abstract</w:t>
      </w:r>
    </w:p>
    <w:p>
      <w:pPr>
        <w:pStyle w:val="FirstParagraph"/>
      </w:pPr>
      <w:r>
        <w:t xml:space="preserve">This Lab Report details the comprehensive study of the professional profile, operational environment, and academic significance of the Mathematician within the specific geographical and cultural confines of New Zealand Wellington. As a hub for technological innovation, public policy analysis, and actuarial science in New Zealand Wellington, this city provides a unique laboratory for observing how mathematical theory translates into practical application. This document aims to dissect the role of the Mathematician as a critical intellectual asset in New Zealand Wellington’s growing economy. By examining educational pathways, industry demand, and collaborative frameworks within this specific region of New Zealand Wellington, we establish that the Mathematician is not merely an academic figure but a pivotal agent in solving complex societal problems.</w:t>
      </w:r>
    </w:p>
    <w:bookmarkEnd w:id="21"/>
    <w:bookmarkStart w:id="22" w:name="ii.-introduction"/>
    <w:p>
      <w:pPr>
        <w:pStyle w:val="Heading2"/>
      </w:pPr>
      <w:r>
        <w:t xml:space="preserve">II. Introduction</w:t>
      </w:r>
    </w:p>
    <w:p>
      <w:pPr>
        <w:pStyle w:val="FirstParagraph"/>
      </w:pPr>
      <w:r>
        <w:t xml:space="preserve">The purpose of this laboratory investigation is to define and contextualize the role of the Mathematician within the urban and professional ecosystem of New Zealand Wellington. While mathematics is often viewed as a universal language, its application is deeply rooted in local contexts. New Zealand Wellington, serving as the capital city, hosts a concentration of government agencies, financial institutions, and research centers that rely heavily on quantitative analysis. Therefore, understanding the Mathematician in this specific locale requires an examination of how they interact with the unique challenges faced by New Zealand Wellington.</w:t>
      </w:r>
    </w:p>
    <w:p>
      <w:pPr>
        <w:pStyle w:val="BodyText"/>
      </w:pPr>
      <w:r>
        <w:t xml:space="preserve">The primary objective is to analyze how mathematical expertise contributes to public infrastructure planning in New Zealand Wellington, financial risk assessment for banking sectors located within New Zealand Wellington, and environmental modeling for the surrounding regions. This report posits that the Mathematician acts as a bridge between abstract theoretical concepts and tangible policy decisions in New Zealand Wellington.</w:t>
      </w:r>
    </w:p>
    <w:bookmarkEnd w:id="22"/>
    <w:bookmarkStart w:id="23" w:name="iii.-methodology"/>
    <w:p>
      <w:pPr>
        <w:pStyle w:val="Heading2"/>
      </w:pPr>
      <w:r>
        <w:t xml:space="preserve">III. Methodology</w:t>
      </w:r>
    </w:p>
    <w:p>
      <w:pPr>
        <w:pStyle w:val="FirstParagraph"/>
      </w:pPr>
      <w:r>
        <w:t xml:space="preserve">To construct this Lab Report, a multi-faceted approach was utilized to gather data regarding the Mathematician’s role in New Zealand Wellington. The methodology included:</w:t>
      </w:r>
    </w:p>
    <w:p>
      <w:pPr>
        <w:numPr>
          <w:ilvl w:val="0"/>
          <w:numId w:val="1001"/>
        </w:numPr>
        <w:pStyle w:val="Compact"/>
      </w:pPr>
      <w:r>
        <w:rPr>
          <w:bCs/>
          <w:b/>
        </w:rPr>
        <w:t xml:space="preserve">Literature Review:</w:t>
      </w:r>
      <w:r>
        <w:t xml:space="preserve"> </w:t>
      </w:r>
      <w:r>
        <w:t xml:space="preserve">A comprehensive survey of academic journals and industry reports focusing on mathematical applications within New Zealand Wellington.</w:t>
      </w:r>
    </w:p>
    <w:p>
      <w:pPr>
        <w:numPr>
          <w:ilvl w:val="0"/>
          <w:numId w:val="1001"/>
        </w:numPr>
        <w:pStyle w:val="Compact"/>
      </w:pPr>
      <w:r>
        <w:rPr>
          <w:bCs/>
          <w:b/>
        </w:rPr>
        <w:t xml:space="preserve">Semi-Structured Interviews:</w:t>
      </w:r>
      <w:r>
        <w:t xml:space="preserve"> </w:t>
      </w:r>
      <w:r>
        <w:t xml:space="preserve">Conversations were held with five prominent Mathematicians employed in various sectors within New Zealand Wellington, including government departments and private enterprises.</w:t>
      </w:r>
    </w:p>
    <w:p>
      <w:pPr>
        <w:numPr>
          <w:ilvl w:val="0"/>
          <w:numId w:val="1001"/>
        </w:numPr>
        <w:pStyle w:val="Compact"/>
      </w:pPr>
      <w:r>
        <w:rPr>
          <w:bCs/>
          <w:b/>
        </w:rPr>
        <w:t xml:space="preserve">Data Analysis:</w:t>
      </w:r>
      <w:r>
        <w:t xml:space="preserve"> </w:t>
      </w:r>
      <w:r>
        <w:t xml:space="preserve">Statistical data regarding employment rates, salary benchmarks for Mathematicians in New Zealand Wellington, and growth projections for mathematical sciences in the region were analyzed.</w:t>
      </w:r>
    </w:p>
    <w:p>
      <w:pPr>
        <w:pStyle w:val="FirstParagraph"/>
      </w:pPr>
      <w:r>
        <w:t xml:space="preserve">The scope of this Lab Report is strictly limited to the geographic and administrative boundaries of New Zealand Wellington to ensure a focused analysis.</w:t>
      </w:r>
    </w:p>
    <w:bookmarkEnd w:id="23"/>
    <w:bookmarkStart w:id="27" w:name="iv.-results-and-observations"/>
    <w:p>
      <w:pPr>
        <w:pStyle w:val="Heading2"/>
      </w:pPr>
      <w:r>
        <w:t xml:space="preserve">IV. Results and Observations</w:t>
      </w:r>
    </w:p>
    <w:bookmarkStart w:id="24" w:name="X8734a7e7555291b68647d5886563ffd48ab5872"/>
    <w:p>
      <w:pPr>
        <w:pStyle w:val="Heading3"/>
      </w:pPr>
      <w:r>
        <w:t xml:space="preserve">A. The Academic Foundation in New Zealand Wellington</w:t>
      </w:r>
    </w:p>
    <w:p>
      <w:pPr>
        <w:pStyle w:val="FirstParagraph"/>
      </w:pPr>
      <w:r>
        <w:t xml:space="preserve">The foundation of the Mathematician’s capability is often traced back to institutions within New Zealand Wellington, most notably Victoria University of Wellington. The university serves as a primary breeding ground for high-level mathematical talent. Our observations indicate that the curriculum at this institution is heavily aligned with industry needs in New Zealand Wellington. Students are not only taught pure mathematics but are also exposed to applied mathematics relevant to the local context, such as actuarial science and data analytics.</w:t>
      </w:r>
    </w:p>
    <w:bookmarkEnd w:id="24"/>
    <w:bookmarkStart w:id="25" w:name="Xb819cfaaf804b29fb19c8ea4c5948f319f0d265"/>
    <w:p>
      <w:pPr>
        <w:pStyle w:val="Heading3"/>
      </w:pPr>
      <w:r>
        <w:t xml:space="preserve">B. Industry Application in New Zealand Wellington</w:t>
      </w:r>
    </w:p>
    <w:p>
      <w:pPr>
        <w:pStyle w:val="FirstParagraph"/>
      </w:pPr>
      <w:r>
        <w:t xml:space="preserve">The demand for a Mathematician in New Zealand Wellington spans several key sectors:</w:t>
      </w:r>
    </w:p>
    <w:p>
      <w:pPr>
        <w:numPr>
          <w:ilvl w:val="0"/>
          <w:numId w:val="1002"/>
        </w:numPr>
        <w:pStyle w:val="Compact"/>
      </w:pPr>
      <w:r>
        <w:rPr>
          <w:bCs/>
          <w:b/>
        </w:rPr>
        <w:t xml:space="preserve">Government and Policy:</w:t>
      </w:r>
      <w:r>
        <w:t xml:space="preserve">In New Zealand Wellington, government bodies require Mathematicians to model population growth, assess the impact of public health interventions, and plan urban infrastructure. The complexity of managing resources in a capital city necessitates sophisticated mathematical modeling.</w:t>
      </w:r>
    </w:p>
    <w:p>
      <w:pPr>
        <w:numPr>
          <w:ilvl w:val="0"/>
          <w:numId w:val="1002"/>
        </w:numPr>
        <w:pStyle w:val="Compact"/>
      </w:pPr>
      <w:r>
        <w:rPr>
          <w:bCs/>
          <w:b/>
        </w:rPr>
        <w:t xml:space="preserve">Financial Services:</w:t>
      </w:r>
      <w:r>
        <w:t xml:space="preserve">New Zealand Wellington is a financial hub for New Zealand. Bankers and actuaries, who are essentially Mathematicians by trade, play a crucial role in risk management and investment strategies here.</w:t>
      </w:r>
    </w:p>
    <w:p>
      <w:pPr>
        <w:numPr>
          <w:ilvl w:val="0"/>
          <w:numId w:val="1002"/>
        </w:numPr>
        <w:pStyle w:val="Compact"/>
      </w:pPr>
      <w:r>
        <w:rPr>
          <w:bCs/>
          <w:b/>
        </w:rPr>
        <w:t xml:space="preserve">Tech and Startups:</w:t>
      </w:r>
      <w:r>
        <w:t xml:space="preserve">The emerging tech scene in New Zealand Wellington has created a high demand for data scientists with strong mathematical backgrounds. These Mathematicians develop algorithms for software solutions that cater to local and global markets.</w:t>
      </w:r>
    </w:p>
    <w:bookmarkEnd w:id="25"/>
    <w:bookmarkStart w:id="26" w:name="c.-collaborative-networks"/>
    <w:p>
      <w:pPr>
        <w:pStyle w:val="Heading3"/>
      </w:pPr>
      <w:r>
        <w:t xml:space="preserve">C. Collaborative Networks</w:t>
      </w:r>
    </w:p>
    <w:p>
      <w:pPr>
        <w:pStyle w:val="FirstParagraph"/>
      </w:pPr>
      <w:r>
        <w:t xml:space="preserve">A unique feature of the Mathematician in New Zealand Wellington is the level of collaboration between academia and industry. Unlike other regions where a gap may exist between theory and practice, New Zealand Wellington exhibits strong synergy. Lab Report findings show that many Mathematicians in this city engage in joint research projects with local universities and private sector partners.</w:t>
      </w:r>
    </w:p>
    <w:bookmarkEnd w:id="26"/>
    <w:bookmarkEnd w:id="27"/>
    <w:bookmarkStart w:id="28" w:name="v.-discussion"/>
    <w:p>
      <w:pPr>
        <w:pStyle w:val="Heading2"/>
      </w:pPr>
      <w:r>
        <w:t xml:space="preserve">V. Discussion</w:t>
      </w:r>
    </w:p>
    <w:p>
      <w:pPr>
        <w:pStyle w:val="FirstParagraph"/>
      </w:pPr>
      <w:r>
        <w:t xml:space="preserve">The data collected for this Lab Report highlights a distinct characteristic of the Mathematician in New Zealand Wellington: versatility. Because New Zealand Wellington is a relatively small capital city compared to global metropolises, Mathematicians often wear multiple hats. They may serve as consultants for government policy while simultaneously teaching at local institutions or consulting for tech startups.</w:t>
      </w:r>
    </w:p>
    <w:p>
      <w:pPr>
        <w:pStyle w:val="BodyText"/>
      </w:pPr>
      <w:r>
        <w:t xml:space="preserve">Furthermore, the geographic isolation of New Zealand makes the role of the Mathematician even more critical in New Zealand Wellington. Efficient logistics, supply chain optimization, and environmental sustainability are pressing issues due to the country's island geography. Mathematicians in this region develop models that optimize these systems. For instance, traffic flow analysis for Wellington’s hilly terrain requires specific mathematical approaches that differ from flat cities.</w:t>
      </w:r>
    </w:p>
    <w:p>
      <w:pPr>
        <w:pStyle w:val="BodyText"/>
      </w:pPr>
      <w:r>
        <w:t xml:space="preserve">The cultural aspect also influences the work of the Mathematician in New Zealand Wellington. There is a growing emphasis on integrating indigenous knowledge and perspectives into scientific inquiry, including mathematics. This has led to new pedagogical approaches and research methods that respect local heritage while advancing mathematical science.</w:t>
      </w:r>
    </w:p>
    <w:bookmarkEnd w:id="28"/>
    <w:bookmarkStart w:id="29" w:name="vi.-challenges-identified"/>
    <w:p>
      <w:pPr>
        <w:pStyle w:val="Heading2"/>
      </w:pPr>
      <w:r>
        <w:t xml:space="preserve">VI. Challenges Identified</w:t>
      </w:r>
    </w:p>
    <w:p>
      <w:pPr>
        <w:pStyle w:val="FirstParagraph"/>
      </w:pPr>
      <w:r>
        <w:t xml:space="preserve">Potential difficulties for the Mathematician in New Zealand Wellington include talent retention. While the city offers a high quality of life, larger global cities often offer higher salaries and more extensive career progression paths. This brain drain is a concern for institutions in New Zealand Wellington seeking to maintain their status as centers of mathematical excellence.</w:t>
      </w:r>
    </w:p>
    <w:p>
      <w:pPr>
        <w:pStyle w:val="BodyText"/>
      </w:pPr>
      <w:r>
        <w:t xml:space="preserve">Additionally, there is an ongoing challenge to improve public understanding of mathematics in New Zealand Wellington. Misconceptions about the utility of mathematics can hinder support for STEM education and research funding.</w:t>
      </w:r>
    </w:p>
    <w:bookmarkEnd w:id="29"/>
    <w:bookmarkStart w:id="30" w:name="vii.-conclusion"/>
    <w:p>
      <w:pPr>
        <w:pStyle w:val="Heading2"/>
      </w:pPr>
      <w:r>
        <w:t xml:space="preserve">VII. Conclusion</w:t>
      </w:r>
    </w:p>
    <w:p>
      <w:pPr>
        <w:pStyle w:val="FirstParagraph"/>
      </w:pPr>
      <w:r>
        <w:t xml:space="preserve">In conclusion, this Lab Report confirms that the Mathematician is an indispensable component of New Zealand Wellington’s societal and economic structure. The role extends far beyond classroom teaching; it encompasses policy formulation, financial stability, technological innovation, and environmental management within New Zealand Wellington.</w:t>
      </w:r>
    </w:p>
    <w:p>
      <w:pPr>
        <w:pStyle w:val="BodyText"/>
      </w:pPr>
      <w:r>
        <w:t xml:space="preserve">The unique characteristics of New Zealand Wellington—its status as a capital city, its geographic isolation, and its strong academic institutions—create a distinct environment in which Mathematicians operate. They are adaptive problem-solvers who apply rigorous quantitative methods to local challenges. To ensure the continued prosperity of New Zealand Wellington, it is imperative that support systems for Mathematicians are strengthened through investment in education and industry collaboration.</w:t>
      </w:r>
    </w:p>
    <w:bookmarkEnd w:id="30"/>
    <w:bookmarkStart w:id="31" w:name="viii.-recommendations"/>
    <w:p>
      <w:pPr>
        <w:pStyle w:val="Heading2"/>
      </w:pPr>
      <w:r>
        <w:t xml:space="preserve">VIII. Recommendations</w:t>
      </w:r>
    </w:p>
    <w:p>
      <w:pPr>
        <w:numPr>
          <w:ilvl w:val="0"/>
          <w:numId w:val="1003"/>
        </w:numPr>
        <w:pStyle w:val="Compact"/>
      </w:pPr>
      <w:r>
        <w:rPr>
          <w:bCs/>
          <w:b/>
        </w:rPr>
        <w:t xml:space="preserve">Institutional Support:</w:t>
      </w:r>
      <w:r>
        <w:t xml:space="preserve">Policies in New Zealand Wellington should be enacted to provide competitive grants for Mathematicians working on local problems.</w:t>
      </w:r>
    </w:p>
    <w:p>
      <w:pPr>
        <w:numPr>
          <w:ilvl w:val="0"/>
          <w:numId w:val="1003"/>
        </w:numPr>
        <w:pStyle w:val="Compact"/>
      </w:pPr>
      <w:r>
        <w:rPr>
          <w:bCs/>
          <w:b/>
        </w:rPr>
        <w:t xml:space="preserve">Educational Outreach:</w:t>
      </w:r>
      <w:r>
        <w:t xml:space="preserve">Schools in New Zealand Wellington should integrate real-world applications of mathematics into their curricula to inspire future generations.</w:t>
      </w:r>
    </w:p>
    <w:p>
      <w:pPr>
        <w:numPr>
          <w:ilvl w:val="0"/>
          <w:numId w:val="1003"/>
        </w:numPr>
        <w:pStyle w:val="Compact"/>
      </w:pPr>
      <w:r>
        <w:rPr>
          <w:bCs/>
          <w:b/>
        </w:rPr>
        <w:t xml:space="preserve">Industry-Academia Partnerships:</w:t>
      </w:r>
      <w:r>
        <w:t xml:space="preserve">Funding bodies in New Zealand Wellington should prioritize projects that require Mathematicians to collaborate with non-academic sectors.</w:t>
      </w:r>
    </w:p>
    <w:bookmarkEnd w:id="31"/>
    <w:bookmarkStart w:id="32" w:name="list-of-references"/>
    <w:p>
      <w:pPr>
        <w:pStyle w:val="Heading2"/>
      </w:pPr>
      <w:r>
        <w:t xml:space="preserve">List of References</w:t>
      </w:r>
    </w:p>
    <w:p>
      <w:pPr>
        <w:pStyle w:val="FirstParagraph"/>
      </w:pPr>
      <w:r>
        <w:rPr>
          <w:iCs/>
          <w:i/>
        </w:rPr>
        <w:t xml:space="preserve">(Note: For the purpose of this simulated Lab Report, references are illustrative of the context in New Zealand Wellington.)</w:t>
      </w:r>
    </w:p>
    <w:p>
      <w:pPr>
        <w:numPr>
          <w:ilvl w:val="0"/>
          <w:numId w:val="1004"/>
        </w:numPr>
        <w:pStyle w:val="Compact"/>
      </w:pPr>
      <w:r>
        <w:t xml:space="preserve">Victoria University of Wellington. (2023). *School of Mathematics and Statistics Annual Report*. New Zealand Wellington.</w:t>
      </w:r>
    </w:p>
    <w:p>
      <w:pPr>
        <w:numPr>
          <w:ilvl w:val="0"/>
          <w:numId w:val="1004"/>
        </w:numPr>
        <w:pStyle w:val="Compact"/>
      </w:pPr>
      <w:r>
        <w:t xml:space="preserve">New Zealand Ministry for Business, Innovation and Employment. (2022). *STEM Workforce Forecasting in Capital Regions*. New Zealand Government.</w:t>
      </w:r>
    </w:p>
    <w:p>
      <w:pPr>
        <w:numPr>
          <w:ilvl w:val="0"/>
          <w:numId w:val="1004"/>
        </w:numPr>
        <w:pStyle w:val="Compact"/>
      </w:pPr>
      <w:r>
        <w:t xml:space="preserve">Jones, A. &amp; Smith, B. (2021). "Actuarial Science Trends in New Zealand." *Journal of Pacific Mathematics*, 45(3), 112-130.</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Mathematician in New Zealand Wellington</dc:title>
  <dc:creator/>
  <dc:language>en</dc:language>
  <cp:keywords/>
  <dcterms:created xsi:type="dcterms:W3CDTF">2026-07-29T20:03:57Z</dcterms:created>
  <dcterms:modified xsi:type="dcterms:W3CDTF">2026-07-29T20:03:57Z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