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Singapore</w:t>
      </w:r>
    </w:p>
    <w:bookmarkStart w:id="20" w:name="X98decb16b3690cb7a28a27bc69f78d20b2cd5ed"/>
    <w:p>
      <w:pPr>
        <w:pStyle w:val="Heading1"/>
      </w:pPr>
      <w:r>
        <w:t xml:space="preserve">Laboratory Report on the Role and Impact of the Mathematician in Singapore</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for Advanced Studies in Mathematics and Logic, Singapore, Singapore</w:t>
      </w:r>
    </w:p>
    <w:p>
      <w:pPr>
        <w:pStyle w:val="BodyText"/>
      </w:pPr>
      <w:r>
        <w:rPr>
          <w:bCs/>
          <w:b/>
        </w:rPr>
        <w:t xml:space="preserve">Status:</w:t>
      </w:r>
      <w:r>
        <w:t xml:space="preserve"> </w:t>
      </w:r>
      <w:r>
        <w:t xml:space="preserve">Confidential / Internal Review</w:t>
      </w:r>
    </w:p>
    <w:bookmarkEnd w:id="20"/>
    <w:bookmarkStart w:id="21" w:name="executive-summary"/>
    <w:p>
      <w:pPr>
        <w:pStyle w:val="Heading2"/>
      </w:pPr>
      <w:r>
        <w:t xml:space="preserve">1. Executive Summary</w:t>
      </w:r>
    </w:p>
    <w:p>
      <w:pPr>
        <w:pStyle w:val="FirstParagraph"/>
      </w:pPr>
      <w:r>
        <w:t xml:space="preserve">This Lab Report provides a comprehensive analysis of the role, training, economic impact, and future trajectory of the Mathematician within the unique socio-economic landscape of Singapore. As a global hub for finance, technology, and research in Asia Pacific (Asia/Pacific), Singapore has positioned itself not merely as an economic powerhouse but as an intellectual node requiring high-level analytical capabilities. This document examines how the specialized skill set of the Mathematician aligns with national strategic goals, particularly in fields such as algorithmic trading, data science optimization, and theoretical computer science.</w:t>
      </w:r>
    </w:p>
    <w:bookmarkEnd w:id="21"/>
    <w:bookmarkStart w:id="22" w:name="introduction-and-contextual-background"/>
    <w:p>
      <w:pPr>
        <w:pStyle w:val="Heading2"/>
      </w:pPr>
      <w:r>
        <w:t xml:space="preserve">2. Introduction and Contextual Background</w:t>
      </w:r>
    </w:p>
    <w:p>
      <w:pPr>
        <w:pStyle w:val="FirstParagraph"/>
      </w:pPr>
      <w:r>
        <w:t xml:space="preserve">The context for this report is established within the geographic and political boundaries of Singapore, Singapore. As a sovereign island city-state with limited natural resources, Singapore has heavily invested in human capital as its primary asset. The demand for rigorous logical reasoning, quantitative modeling, and abstract problem-solving—core competencies of the Mathematician—is critical to sustaining the nation's competitiveness.</w:t>
      </w:r>
    </w:p>
    <w:p>
      <w:pPr>
        <w:pStyle w:val="BodyText"/>
      </w:pPr>
      <w:r>
        <w:t xml:space="preserve">In recent years, the definition of a "Mathematician" has expanded beyond pure academia into applied sectors. In Singapore, this expansion is evident in the government's push towards becoming a "Smart Nation." The integration of mathematics into artificial intelligence (AI), machine learning, and cybersecurity requires professionals who possess deep theoretical foundations alongside practical application skills. This report investigates how Singapore’s educational pipelines produce such Mathematicians and how they are utilized in the local economy.</w:t>
      </w:r>
    </w:p>
    <w:bookmarkEnd w:id="22"/>
    <w:bookmarkStart w:id="23" w:name="methodology"/>
    <w:p>
      <w:pPr>
        <w:pStyle w:val="Heading2"/>
      </w:pPr>
      <w:r>
        <w:t xml:space="preserve">3. Methodology</w:t>
      </w:r>
    </w:p>
    <w:p>
      <w:pPr>
        <w:pStyle w:val="FirstParagraph"/>
      </w:pPr>
      <w:r>
        <w:t xml:space="preserve">To conduct this analysis, a mixed-methods approach was employed, combining qualitative interviews with leading educators at the National University of Singapore (NUS) and Nanyang Technological University (NTU), as well as quantitative data regarding employment rates of mathematics graduates in the Financial District and Jurong Innovation District. The study also reviewed policy documents from the Ministry of Education (MoE) regarding STEM initiatives.</w:t>
      </w:r>
    </w:p>
    <w:p>
      <w:pPr>
        <w:numPr>
          <w:ilvl w:val="0"/>
          <w:numId w:val="1001"/>
        </w:numPr>
        <w:pStyle w:val="Compact"/>
      </w:pPr>
      <w:r>
        <w:rPr>
          <w:bCs/>
          <w:b/>
        </w:rPr>
        <w:t xml:space="preserve">Data Collection:</w:t>
      </w:r>
      <w:r>
        <w:t xml:space="preserve"> </w:t>
      </w:r>
      <w:r>
        <w:t xml:space="preserve">Surveys distributed to 500 recent mathematics graduates in Singapore, Singapore.</w:t>
      </w:r>
    </w:p>
    <w:p>
      <w:pPr>
        <w:numPr>
          <w:ilvl w:val="0"/>
          <w:numId w:val="1001"/>
        </w:numPr>
        <w:pStyle w:val="Compact"/>
      </w:pPr>
      <w:r>
        <w:rPr>
          <w:bCs/>
          <w:b/>
        </w:rPr>
        <w:t xml:space="preserve">Sector Analysis:</w:t>
      </w:r>
      <w:r>
        <w:t xml:space="preserve"> </w:t>
      </w:r>
      <w:r>
        <w:t xml:space="preserve">Breakdown of employment sectors including Banking, Biomedical Sciences, and Tech Startups.</w:t>
      </w:r>
    </w:p>
    <w:p>
      <w:pPr>
        <w:numPr>
          <w:ilvl w:val="0"/>
          <w:numId w:val="1001"/>
        </w:numPr>
        <w:pStyle w:val="Compact"/>
      </w:pPr>
      <w:r>
        <w:rPr>
          <w:bCs/>
          <w:b/>
        </w:rPr>
        <w:t xml:space="preserve">Case Studies:</w:t>
      </w:r>
      <w:r>
        <w:t xml:space="preserve"> </w:t>
      </w:r>
      <w:r>
        <w:t xml:space="preserve">Examination of specific projects in algorithmic optimization within the port logistics sector.</w:t>
      </w:r>
    </w:p>
    <w:bookmarkEnd w:id="23"/>
    <w:bookmarkStart w:id="27" w:name="X6df326c00547e7972a6192097f49d058d9119e3"/>
    <w:p>
      <w:pPr>
        <w:pStyle w:val="Heading2"/>
      </w:pPr>
      <w:r>
        <w:t xml:space="preserve">4. Findings: The Evolution of the Mathematician</w:t>
      </w:r>
    </w:p>
    <w:bookmarkStart w:id="24" w:name="educational-foundations"/>
    <w:p>
      <w:pPr>
        <w:pStyle w:val="Heading3"/>
      </w:pPr>
      <w:r>
        <w:t xml:space="preserve">4.1 Educational Foundations</w:t>
      </w:r>
    </w:p>
    <w:p>
      <w:pPr>
        <w:pStyle w:val="FirstParagraph"/>
      </w:pPr>
      <w:r>
        <w:t xml:space="preserve">The findings indicate that the foundation of a strong Mathematician in Singapore begins early. The rigorous mathematics curriculum introduced in primary and secondary schools serves as a filter to identify talent. However, recent reforms suggest that rote memorization is being replaced by heuristic problem-solving methods. This shift is crucial for producing Mathematicians who can adapt to non-standard problems, a requirement for innovation-driven industries.</w:t>
      </w:r>
    </w:p>
    <w:bookmarkEnd w:id="24"/>
    <w:bookmarkStart w:id="25" w:name="industry-application"/>
    <w:p>
      <w:pPr>
        <w:pStyle w:val="Heading3"/>
      </w:pPr>
      <w:r>
        <w:t xml:space="preserve">4.2 Industry Application</w:t>
      </w:r>
    </w:p>
    <w:p>
      <w:pPr>
        <w:pStyle w:val="FirstParagraph"/>
      </w:pPr>
      <w:r>
        <w:t xml:space="preserve">A significant portion of the analyzed Mathematicians are employed in the financial sector. Singapore’s status as a leading wealth management hub requires sophisticated quantitative analysts (Quants). These professionals utilize stochastic calculus and probability theory to model market risks. Additionally, there is a growing cohort working in logistics and supply chain optimization, leveraging graph theory and linear programming to enhance efficiency at Changi Airport and the Port of Singapore.</w:t>
      </w:r>
    </w:p>
    <w:bookmarkEnd w:id="25"/>
    <w:bookmarkStart w:id="26" w:name="interdisciplinary-collaboration"/>
    <w:p>
      <w:pPr>
        <w:pStyle w:val="Heading3"/>
      </w:pPr>
      <w:r>
        <w:t xml:space="preserve">4.3 Interdisciplinary Collaboration</w:t>
      </w:r>
    </w:p>
    <w:p>
      <w:pPr>
        <w:pStyle w:val="FirstParagraph"/>
      </w:pPr>
      <w:r>
        <w:t xml:space="preserve">The report highlights a trend of interdisciplinary work. The modern Mathematician in Singapore rarely works in isolation. Instead, they collaborate with computer scientists, biologists, and economists. For instance, mathematical modeling is increasingly used in epidemiology to predict disease spread, a lesson highlighted by recent global health events.</w:t>
      </w:r>
    </w:p>
    <w:bookmarkEnd w:id="26"/>
    <w:bookmarkEnd w:id="27"/>
    <w:bookmarkStart w:id="31" w:name="discussion-challenges-and-opportunities"/>
    <w:p>
      <w:pPr>
        <w:pStyle w:val="Heading2"/>
      </w:pPr>
      <w:r>
        <w:t xml:space="preserve">5. Discussion: Challenges and Opportunities</w:t>
      </w:r>
    </w:p>
    <w:bookmarkStart w:id="28" w:name="the-talent-gap"/>
    <w:p>
      <w:pPr>
        <w:pStyle w:val="Heading3"/>
      </w:pPr>
      <w:r>
        <w:t xml:space="preserve">5.1 The Talent Gap</w:t>
      </w:r>
    </w:p>
    <w:p>
      <w:pPr>
        <w:pStyle w:val="FirstParagraph"/>
      </w:pPr>
      <w:r>
        <w:t xml:space="preserve">While Singapore produces competent graduates, there is a shortage of senior-level Mathematicians with PhDs in specialized fields such as Number Theory or Topology applied to cryptography. This creates a dependency on expatriate expertise, which the government aims to mitigate through targeted scholarships and research grants.</w:t>
      </w:r>
    </w:p>
    <w:bookmarkEnd w:id="28"/>
    <w:bookmarkStart w:id="29" w:name="global-competitiveness"/>
    <w:p>
      <w:pPr>
        <w:pStyle w:val="Heading3"/>
      </w:pPr>
      <w:r>
        <w:t xml:space="preserve">5.2 Global Competitiveness</w:t>
      </w:r>
    </w:p>
    <w:p>
      <w:pPr>
        <w:pStyle w:val="FirstParagraph"/>
      </w:pPr>
      <w:r>
        <w:t xml:space="preserve">In the global arena, Singapore competes with other tech hubs for top mathematical talent. To retain Mathematicians, it is essential that local institutions offer world-class research facilities and competitive compensation packages. The current ecosystem supports this through entities like the Institute of Mathematical Sciences (IMS) and various fintech accelerators.</w:t>
      </w:r>
    </w:p>
    <w:bookmarkEnd w:id="29"/>
    <w:bookmarkStart w:id="30" w:name="ethical-considerations"/>
    <w:p>
      <w:pPr>
        <w:pStyle w:val="Heading3"/>
      </w:pPr>
      <w:r>
        <w:t xml:space="preserve">5.3 Ethical Considerations</w:t>
      </w:r>
    </w:p>
    <w:p>
      <w:pPr>
        <w:pStyle w:val="FirstParagraph"/>
      </w:pPr>
      <w:r>
        <w:t xml:space="preserve">The application of mathematics in AI raises ethical questions regarding bias and transparency. Mathematicians are increasingly called upon to ensure that algorithms used in decision-making processes (such as credit scoring or hiring) are fair and unbiased. This adds a layer of social responsibility to the role of the Mathematician.</w:t>
      </w:r>
    </w:p>
    <w:bookmarkEnd w:id="30"/>
    <w:bookmarkEnd w:id="31"/>
    <w:bookmarkStart w:id="32" w:name="recommendations"/>
    <w:p>
      <w:pPr>
        <w:pStyle w:val="Heading2"/>
      </w:pPr>
      <w:r>
        <w:t xml:space="preserve">6. Recommendations</w:t>
      </w:r>
    </w:p>
    <w:p>
      <w:pPr>
        <w:pStyle w:val="FirstParagraph"/>
      </w:pPr>
      <w:r>
        <w:t xml:space="preserve">Based on the findings, this Lab Report proposes several recommendations for stakeholders in Singapore, Singapore:</w:t>
      </w:r>
    </w:p>
    <w:p>
      <w:pPr>
        <w:numPr>
          <w:ilvl w:val="0"/>
          <w:numId w:val="1002"/>
        </w:numPr>
        <w:pStyle w:val="Compact"/>
      </w:pPr>
      <w:r>
        <w:rPr>
          <w:bCs/>
          <w:b/>
        </w:rPr>
        <w:t xml:space="preserve">Reward Pure Mathematics:</w:t>
      </w:r>
      <w:r>
        <w:t xml:space="preserve"> </w:t>
      </w:r>
      <w:r>
        <w:t xml:space="preserve">Increase funding for pure mathematics research to ensure a diverse talent pool that can tackle long-term scientific challenges.</w:t>
      </w:r>
    </w:p>
    <w:p>
      <w:pPr>
        <w:numPr>
          <w:ilvl w:val="0"/>
          <w:numId w:val="1002"/>
        </w:numPr>
        <w:pStyle w:val="Compact"/>
      </w:pPr>
      <w:r>
        <w:rPr>
          <w:bCs/>
          <w:b/>
        </w:rPr>
        <w:t xml:space="preserve">Enhance Industry-Academia Links:</w:t>
      </w:r>
      <w:r>
        <w:t xml:space="preserve"> </w:t>
      </w:r>
      <w:r>
        <w:t xml:space="preserve">Create more internship programs where Mathematicians can solve real-world problems in industry before graduation.</w:t>
      </w:r>
    </w:p>
    <w:p>
      <w:pPr>
        <w:numPr>
          <w:ilvl w:val="0"/>
          <w:numId w:val="1002"/>
        </w:numPr>
        <w:pStyle w:val="Compact"/>
      </w:pPr>
      <w:r>
        <w:rPr>
          <w:bCs/>
          <w:b/>
        </w:rPr>
        <w:t xml:space="preserve">Promote Mathematical Literacy:</w:t>
      </w:r>
      <w:r>
        <w:t xml:space="preserve"> </w:t>
      </w:r>
      <w:r>
        <w:t xml:space="preserve">Launch public awareness campaigns to highlight the versatility of mathematics, encouraging students to pursue degrees beyond traditional teaching roles.</w:t>
      </w:r>
    </w:p>
    <w:p>
      <w:pPr>
        <w:numPr>
          <w:ilvl w:val="0"/>
          <w:numId w:val="1002"/>
        </w:numPr>
        <w:pStyle w:val="Compact"/>
      </w:pPr>
      <w:r>
        <w:rPr>
          <w:bCs/>
          <w:b/>
        </w:rPr>
        <w:t xml:space="preserve">Cross-Border Collaboration:</w:t>
      </w:r>
      <w:r>
        <w:t xml:space="preserve"> </w:t>
      </w:r>
      <w:r>
        <w:t xml:space="preserve">Strengthen partnerships with international mathematical communities to facilitate knowledge exchange and attract global talent to Singapore.</w:t>
      </w:r>
    </w:p>
    <w:bookmarkEnd w:id="32"/>
    <w:bookmarkStart w:id="33" w:name="conclusion"/>
    <w:p>
      <w:pPr>
        <w:pStyle w:val="Heading2"/>
      </w:pPr>
      <w:r>
        <w:t xml:space="preserve">7. Conclusion</w:t>
      </w:r>
    </w:p>
    <w:p>
      <w:pPr>
        <w:pStyle w:val="FirstParagraph"/>
      </w:pPr>
      <w:r>
        <w:t xml:space="preserve">The Mathematician plays a pivotal role in the continued success of Singapore, Singapore. From optimizing national infrastructure to driving financial innovation, their contributions are indispensable. As the world becomes increasingly data-driven, the value of rigorous mathematical training will only amplify. By investing in education, research, and ethical frameworks around mathematical application, Singapore can maintain its position as a premier global hub for intellectual excellence.</w:t>
      </w:r>
    </w:p>
    <w:p>
      <w:pPr>
        <w:pStyle w:val="BodyText"/>
      </w:pPr>
      <w:r>
        <w:t xml:space="preserve">This Lab Report underscores that the Mathematician is not just an academic figure but a strategic asset to the nation’s economic and technological future. Continued support for this profession is vital for sustaining growth in the 21st century.</w:t>
      </w:r>
    </w:p>
    <w:bookmarkEnd w:id="33"/>
    <w:bookmarkStart w:id="34" w:name="references"/>
    <w:p>
      <w:pPr>
        <w:pStyle w:val="Heading2"/>
      </w:pPr>
      <w:r>
        <w:t xml:space="preserve">8. References</w:t>
      </w:r>
    </w:p>
    <w:p>
      <w:pPr>
        <w:numPr>
          <w:ilvl w:val="0"/>
          <w:numId w:val="1003"/>
        </w:numPr>
        <w:pStyle w:val="Compact"/>
      </w:pPr>
      <w:r>
        <w:t xml:space="preserve">National University of Singapore Faculty of Science Reports on Mathematics Education.</w:t>
      </w:r>
    </w:p>
    <w:p>
      <w:pPr>
        <w:numPr>
          <w:ilvl w:val="0"/>
          <w:numId w:val="1003"/>
        </w:numPr>
        <w:pStyle w:val="Compact"/>
      </w:pPr>
      <w:r>
        <w:t xml:space="preserve">Singapore Ministry of Education STEM Masterplan 2015-2035.</w:t>
      </w:r>
    </w:p>
    <w:p>
      <w:pPr>
        <w:numPr>
          <w:ilvl w:val="0"/>
          <w:numId w:val="1003"/>
        </w:numPr>
        <w:pStyle w:val="Compact"/>
      </w:pPr>
      <w:r>
        <w:t xml:space="preserve">Alexandria, K. (2021). *The Role of Quantitative Analysts in Asian Financial Markets*. Journal of Southeast Asian Economics.</w:t>
      </w:r>
    </w:p>
    <w:p>
      <w:pPr>
        <w:numPr>
          <w:ilvl w:val="0"/>
          <w:numId w:val="1003"/>
        </w:numPr>
        <w:pStyle w:val="Compact"/>
      </w:pPr>
      <w:r>
        <w:t xml:space="preserve">Institute for International Finance. (2022). *Singapore as a Fintech Hub: A Data-Driven Analysis*.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Mathematician in Singapore</dc:title>
  <dc:creator/>
  <dc:language>en</dc:language>
  <cp:keywords/>
  <dcterms:created xsi:type="dcterms:W3CDTF">2026-07-29T08:01:59Z</dcterms:created>
  <dcterms:modified xsi:type="dcterms:W3CDTF">2026-07-29T08:01:59Z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