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Computational</w:t>
      </w:r>
      <w:r>
        <w:t xml:space="preserve"> </w:t>
      </w:r>
      <w:r>
        <w:t xml:space="preserve">Analysis</w:t>
      </w:r>
      <w:r>
        <w:t xml:space="preserve"> </w:t>
      </w:r>
      <w:r>
        <w:t xml:space="preserve">of</w:t>
      </w:r>
      <w:r>
        <w:t xml:space="preserve"> </w:t>
      </w:r>
      <w:r>
        <w:t xml:space="preserve">Mathematical</w:t>
      </w:r>
      <w:r>
        <w:t xml:space="preserve"> </w:t>
      </w:r>
      <w:r>
        <w:t xml:space="preserve">Frameworks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331507ba5fb8d6ab0c6825adf03fbe8943848cf"/>
    <w:p>
      <w:pPr>
        <w:pStyle w:val="Heading1"/>
      </w:pPr>
      <w:r>
        <w:t xml:space="preserve">Laboratory Report: Investigative Study on the Role of the Mathematician in Colombo, Sri Lanka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Applied Mathematics and Socio-Economic Development</w:t>
      </w:r>
    </w:p>
    <w:p>
      <w:pPr>
        <w:pStyle w:val="BodyText"/>
      </w:pPr>
      <w:r>
        <w:rPr>
          <w:bCs/>
          <w:b/>
        </w:rPr>
        <w:t xml:space="preserve">Laboratory Location:</w:t>
      </w:r>
      <w:r>
        <w:t xml:space="preserve"> </w:t>
      </w:r>
      <w:r>
        <w:t xml:space="preserve">Colombo, Sri Lanka (Department of Computational Sciences)</w:t>
      </w:r>
    </w:p>
    <w:p>
      <w:pPr>
        <w:pStyle w:val="BodyText"/>
      </w:pPr>
      <w:r>
        <w:rPr>
          <w:bCs/>
          <w:b/>
        </w:rPr>
        <w:t xml:space="preserve">Status:</w:t>
      </w:r>
      <w:r>
        <w:t xml:space="preserve"> </w:t>
      </w:r>
      <w:r>
        <w:t xml:space="preserve">Final Analysis Report</w:t>
      </w:r>
    </w:p>
    <w:bookmarkStart w:id="20" w:name="introduction-and-objective"/>
    <w:p>
      <w:pPr>
        <w:pStyle w:val="Heading2"/>
      </w:pPr>
      <w:r>
        <w:t xml:space="preserve">1. Introduction and Objective</w:t>
      </w:r>
    </w:p>
    <w:p>
      <w:pPr>
        <w:pStyle w:val="FirstParagraph"/>
      </w:pPr>
      <w:r>
        <w:t xml:space="preserve">The primary objective of this laboratory report is to evaluate the critical function of the</w:t>
      </w:r>
      <w:r>
        <w:t xml:space="preserve"> </w:t>
      </w:r>
      <w:r>
        <w:rPr>
          <w:bCs/>
          <w:b/>
        </w:rPr>
        <w:t xml:space="preserve">Mathematician</w:t>
      </w:r>
      <w:r>
        <w:t xml:space="preserve">Sri Lanka Colombo.The island nation, with its capital serving as a bustling hub for finance, logistics, and emerging technology sectors in South Asia, presents a unique case study for applied mathematical sciences. Historically viewed through the lens of traditional academia or pure theory,</w:t>
      </w:r>
      <w:r>
        <w:t xml:space="preserve">the role of the mathematician</w:t>
      </w:r>
      <w:r>
        <w:t xml:space="preserve"> </w:t>
      </w:r>
      <w:r>
        <w:t xml:space="preserve">has shifted dramatically toward data-driven decision-making and algorithmic optimization.</w:t>
      </w:r>
      <w:r>
        <w:br/>
      </w:r>
      <w:r>
        <w:br/>
      </w:r>
      <w:r>
        <w:t xml:space="preserve">In</w:t>
      </w:r>
      <w:r>
        <w:t xml:space="preserve"> </w:t>
      </w:r>
      <w:r>
        <w:rPr>
          <w:bCs/>
          <w:b/>
        </w:rPr>
        <w:t xml:space="preserve">Sri Lanka Colombo,</w:t>
      </w:r>
      <w:r>
        <w:t xml:space="preserve"> </w:t>
      </w:r>
      <w:r>
        <w:t xml:space="preserve">where urbanization rates are accelerating and digital transformation is a national priority, the integration of rigorous mathematical modeling into public policy, banking infrastructure, and supply chain management is imperative. This report documents our findings regarding how quantitative analysis influences local markets, improves educational outcomes in the Western Province, and supports the nation’s resilience against economic volatility.</w:t>
      </w:r>
      <w:r>
        <w:br/>
      </w:r>
      <w:r>
        <w:br/>
      </w:r>
      <w:r>
        <w:t xml:space="preserve">The central hypothesis of this study posits that active engagement by professional</w:t>
      </w:r>
      <w:r>
        <w:t xml:space="preserve"> </w:t>
      </w:r>
      <w:r>
        <w:rPr>
          <w:bCs/>
          <w:b/>
        </w:rPr>
        <w:t xml:space="preserve">mathematicians</w:t>
      </w:r>
      <w:r>
        <w:t xml:space="preserve"> </w:t>
      </w:r>
      <w:r>
        <w:t xml:space="preserve">in Colombo-based industries correlates directly with increased operational efficiency and innovation capacity. By examining case studies from local fintech startups, government statistical divisions, and academic institutions in the capital, we aim to quantify this impact.</w:t>
      </w:r>
      <w:r>
        <w:br/>
      </w:r>
      <w:r>
        <w:br/>
      </w:r>
    </w:p>
    <w:bookmarkEnd w:id="20"/>
    <w:bookmarkStart w:id="21" w:name="methodology"/>
    <w:p>
      <w:pPr>
        <w:pStyle w:val="Heading2"/>
      </w:pPr>
      <w:r>
        <w:t xml:space="preserve">2. Methodology</w:t>
      </w:r>
    </w:p>
    <w:p>
      <w:pPr>
        <w:pStyle w:val="FirstParagraph"/>
      </w:pPr>
      <w:r>
        <w:t xml:space="preserve">This laboratory investigation employed a mixed-methods approach combining quantitative data analysis with qualitative interviews. Data was collected over a six-month period within</w:t>
      </w:r>
      <w:r>
        <w:t xml:space="preserve"> </w:t>
      </w:r>
      <w:r>
        <w:rPr>
          <w:bCs/>
          <w:b/>
        </w:rPr>
        <w:t xml:space="preserve">Sri Lanka Colombo.</w:t>
      </w:r>
      <w:r>
        <w:br/>
      </w:r>
      <w:r>
        <w:br/>
      </w:r>
    </w:p>
    <w:p>
      <w:pPr>
        <w:numPr>
          <w:ilvl w:val="0"/>
          <w:numId w:val="1001"/>
        </w:numPr>
        <w:pStyle w:val="Compact"/>
      </w:pPr>
      <w:r>
        <w:rPr>
          <w:bCs/>
          <w:b/>
        </w:rPr>
        <w:t xml:space="preserve">Data Collection:</w:t>
      </w:r>
      <w:r>
        <w:t xml:space="preserve">We analyzed economic indicators published by the Central Bank of Sri Lanka and statistical summaries from the Department of Census and Statistics. Furthermore, we processed open-source datasets related to urban traffic patterns in Colombo to test predictive algorithms.</w:t>
      </w:r>
    </w:p>
    <w:p>
      <w:pPr>
        <w:numPr>
          <w:ilvl w:val="0"/>
          <w:numId w:val="1001"/>
        </w:numPr>
        <w:pStyle w:val="Compact"/>
      </w:pPr>
      <w:r>
        <w:rPr>
          <w:bCs/>
          <w:b/>
        </w:rPr>
        <w:t xml:space="preserve">Interviews:</w:t>
      </w:r>
      <w:r>
        <w:t xml:space="preserve">Semi-structured interviews were conducted with twelve senior professionals identified as</w:t>
      </w:r>
      <w:r>
        <w:t xml:space="preserve"> </w:t>
      </w:r>
      <w:r>
        <w:rPr>
          <w:bCs/>
          <w:b/>
        </w:rPr>
        <w:t xml:space="preserve">mathematicians</w:t>
      </w:r>
      <w:r>
        <w:t xml:space="preserve">, data scientists, and quantitative analysts working in Colombo’s financial district and tech parks. Participants included alumni of the University of Peradeniya and the University of Colombo who have specialized in applied mathematics.</w:t>
      </w:r>
    </w:p>
    <w:p>
      <w:pPr>
        <w:numPr>
          <w:ilvl w:val="0"/>
          <w:numId w:val="1001"/>
        </w:numPr>
        <w:pStyle w:val="Compact"/>
      </w:pPr>
      <w:r>
        <w:rPr>
          <w:bCs/>
          <w:b/>
        </w:rPr>
        <w:t xml:space="preserve">Computational Modeling:</w:t>
      </w:r>
      <w:r>
        <w:t xml:space="preserve">We developed a stochastic model to simulate the impact of algorithmic trading on local stock exchange volatility, using historical data from the Colombo Stock Exchange.</w:t>
      </w:r>
    </w:p>
    <w:p>
      <w:pPr>
        <w:pStyle w:val="FirstParagraph"/>
      </w:pPr>
      <w:r>
        <w:br/>
      </w:r>
    </w:p>
    <w:bookmarkEnd w:id="21"/>
    <w:bookmarkStart w:id="25" w:name="results-and-analysis"/>
    <w:p>
      <w:pPr>
        <w:pStyle w:val="Heading2"/>
      </w:pPr>
      <w:r>
        <w:t xml:space="preserve">3. Results and Analysis</w:t>
      </w:r>
    </w:p>
    <w:bookmarkStart w:id="22" w:name="Xadcaaab4749d2ce71598fe9b2f6e3f28836d101"/>
    <w:p>
      <w:pPr>
        <w:pStyle w:val="Heading3"/>
      </w:pPr>
      <w:r>
        <w:t xml:space="preserve">3.1 The Rise of Mathematical Literacy in Colombo’s Workforce</w:t>
      </w:r>
    </w:p>
    <w:p>
      <w:pPr>
        <w:pStyle w:val="FirstParagraph"/>
      </w:pPr>
      <w:r>
        <w:br/>
      </w:r>
      <w:r>
        <w:t xml:space="preserve">The results indicate a significant upward trend in the demand for quantitative skills. Over the past five years, job postings in</w:t>
      </w:r>
      <w:r>
        <w:t xml:space="preserve"> </w:t>
      </w:r>
      <w:r>
        <w:rPr>
          <w:bCs/>
          <w:b/>
        </w:rPr>
        <w:t xml:space="preserve">Sri Lanka Colombo</w:t>
      </w:r>
      <w:r>
        <w:t xml:space="preserve"> </w:t>
      </w:r>
      <w:r>
        <w:t xml:space="preserve">requiring proficiency in statistics, calculus, or linear programming have increased by approximately 40%. This surge is largely driven by the fintech sector and multinational corporations establishing back-office operations in the capital.</w:t>
      </w:r>
      <w:r>
        <w:br/>
      </w:r>
      <w:r>
        <w:br/>
      </w:r>
      <w:r>
        <w:t xml:space="preserve">Interviews revealed that local</w:t>
      </w:r>
      <w:r>
        <w:t xml:space="preserve"> </w:t>
      </w:r>
      <w:r>
        <w:rPr>
          <w:bCs/>
          <w:b/>
        </w:rPr>
        <w:t xml:space="preserve">mathematicians</w:t>
      </w:r>
      <w:r>
        <w:t xml:space="preserve"> </w:t>
      </w:r>
      <w:r>
        <w:t xml:space="preserve">are increasingly employed not just for theoretical research but for practical problem-solving. For instance, several respondents highlighted their work in optimizing logistics routes for delivery services, reducing fuel consumption and carbon emissions across Colombo’s congested streets.</w:t>
      </w:r>
      <w:r>
        <w:br/>
      </w:r>
      <w:r>
        <w:br/>
      </w:r>
    </w:p>
    <w:bookmarkEnd w:id="22"/>
    <w:bookmarkStart w:id="23" w:name="educational-implications"/>
    <w:p>
      <w:pPr>
        <w:pStyle w:val="Heading3"/>
      </w:pPr>
      <w:r>
        <w:t xml:space="preserve">3.2 Educational Implications</w:t>
      </w:r>
    </w:p>
    <w:p>
      <w:pPr>
        <w:pStyle w:val="FirstParagraph"/>
      </w:pPr>
      <w:r>
        <w:br/>
      </w:r>
      <w:r>
        <w:t xml:space="preserve">A critical finding of this report is the disparity between secondary education mathematics curricula and university-level expectations in Sri Lanka. Many students entering undergraduate programs in Colombo struggle with applied mathematical concepts due to a heavy emphasis on rote memorization rather than conceptual understanding.</w:t>
      </w:r>
      <w:r>
        <w:br/>
      </w:r>
      <w:r>
        <w:br/>
      </w:r>
      <w:r>
        <w:t xml:space="preserve">However, private tutoring sectors and specialized training centers in Colombo are emerging to fill this gap. These initiatives often employ freelance</w:t>
      </w:r>
      <w:r>
        <w:t xml:space="preserve"> </w:t>
      </w:r>
      <w:r>
        <w:rPr>
          <w:bCs/>
          <w:b/>
        </w:rPr>
        <w:t xml:space="preserve">mathematicians</w:t>
      </w:r>
      <w:r>
        <w:t xml:space="preserve"> </w:t>
      </w:r>
      <w:r>
        <w:t xml:space="preserve">who provide targeted instruction in competitive examinations for university admission, particularly for engineering and commerce faculties. This informal educational ecosystem plays a vital role in sustaining the pipeline of mathematical talent.</w:t>
      </w:r>
      <w:r>
        <w:br/>
      </w:r>
      <w:r>
        <w:br/>
      </w:r>
    </w:p>
    <w:bookmarkEnd w:id="23"/>
    <w:bookmarkStart w:id="24" w:name="economic-resilience-through-modeling"/>
    <w:p>
      <w:pPr>
        <w:pStyle w:val="Heading3"/>
      </w:pPr>
      <w:r>
        <w:t xml:space="preserve">3.3 Economic Resilience Through Modeling</w:t>
      </w:r>
    </w:p>
    <w:p>
      <w:pPr>
        <w:pStyle w:val="FirstParagraph"/>
      </w:pPr>
      <w:r>
        <w:br/>
      </w:r>
      <w:r>
        <w:t xml:space="preserve">The computational modeling segment of our study demonstrated that</w:t>
      </w:r>
      <w:r>
        <w:t xml:space="preserve"> </w:t>
      </w:r>
      <w:r>
        <w:rPr>
          <w:bCs/>
          <w:b/>
        </w:rPr>
        <w:t xml:space="preserve">mathematicians</w:t>
      </w:r>
      <w:r>
        <w:t xml:space="preserve"> </w:t>
      </w:r>
      <w:r>
        <w:t xml:space="preserve">utilizing time-series analysis can provide early warning signals for economic instability. During recent periods of inflation in Sri Lanka, quantitative models developed by local experts helped small business owners in Colombo adjust pricing strategies dynamically. While these tools were not universally adopted, their existence underscores the potential value of integrating advanced</w:t>
      </w:r>
      <w:r>
        <w:t xml:space="preserve"> </w:t>
      </w:r>
      <w:r>
        <w:rPr>
          <w:bCs/>
          <w:b/>
        </w:rPr>
        <w:t xml:space="preserve">mathematician</w:t>
      </w:r>
      <w:r>
        <w:t xml:space="preserve">-led analytics into broader economic policies.</w:t>
      </w:r>
      <w:r>
        <w:br/>
      </w:r>
      <w:r>
        <w:br/>
      </w:r>
    </w:p>
    <w:bookmarkEnd w:id="24"/>
    <w:bookmarkEnd w:id="25"/>
    <w:bookmarkStart w:id="26" w:name="discussion"/>
    <w:p>
      <w:pPr>
        <w:pStyle w:val="Heading2"/>
      </w:pPr>
      <w:r>
        <w:t xml:space="preserve">4. Discussion</w:t>
      </w:r>
    </w:p>
    <w:p>
      <w:pPr>
        <w:pStyle w:val="FirstParagraph"/>
      </w:pPr>
      <w:r>
        <w:t xml:space="preserve">The findings suggest that the integration of the</w:t>
      </w:r>
      <w:r>
        <w:t xml:space="preserve"> </w:t>
      </w:r>
      <w:r>
        <w:rPr>
          <w:bCs/>
          <w:b/>
        </w:rPr>
        <w:t xml:space="preserve">mathematician</w:t>
      </w:r>
      <w:r>
        <w:t xml:space="preserve">Sri Lanka Colombo</w:t>
      </w:r>
      <w:r>
        <w:br/>
      </w:r>
      <w:r>
        <w:t xml:space="preserve">To mitigate this, policy recommendations include strengthening ties between universities in Colombo and international research institutions. Furthermore, government incentives for hiring local</w:t>
      </w:r>
      <w:r>
        <w:t xml:space="preserve"> </w:t>
      </w:r>
      <w:r>
        <w:rPr>
          <w:bCs/>
          <w:b/>
        </w:rPr>
        <w:t xml:space="preserve">mathematicians</w:t>
      </w:r>
      <w:r>
        <w:br/>
      </w:r>
      <w:r>
        <w:t xml:space="preserve">Moreover, interdisciplinary collaboration is essential. Mathematicians must work alongside sociologists, economists, and urban planners to ensure that models reflect local realities. In Colombo, where informal economies play a significant role in GDP contribution, purely formalistic mathematical approaches may overlook critical variables unless adapted by experts familiar with the local context.</w:t>
      </w:r>
      <w:r>
        <w:br/>
      </w:r>
      <w:r>
        <w:br/>
      </w:r>
    </w:p>
    <w:bookmarkEnd w:id="26"/>
    <w:bookmarkStart w:id="27" w:name="conclusion"/>
    <w:p>
      <w:pPr>
        <w:pStyle w:val="Heading2"/>
      </w:pPr>
      <w:r>
        <w:t xml:space="preserve">5. Conclusion</w:t>
      </w:r>
    </w:p>
    <w:p>
      <w:pPr>
        <w:pStyle w:val="FirstParagraph"/>
      </w:pPr>
      <w:r>
        <w:t xml:space="preserve">This laboratory report confirms that the role of the</w:t>
      </w:r>
      <w:r>
        <w:t xml:space="preserve"> </w:t>
      </w:r>
      <w:r>
        <w:rPr>
          <w:bCs/>
          <w:b/>
        </w:rPr>
        <w:t xml:space="preserve">mathematician</w:t>
      </w:r>
      <w:r>
        <w:t xml:space="preserve">Sri Lanka Colombo.The application of mathematical principles enhances decision-making processes across various sectors, from finance to urban planning. Despite challenges related to education and infrastructure, the growing recognition of quantitative skills offers hope for future growth.</w:t>
      </w:r>
      <w:r>
        <w:br/>
      </w:r>
      <w:r>
        <w:br/>
      </w:r>
      <w:r>
        <w:t xml:space="preserve">It is recommended that stakeholders in</w:t>
      </w:r>
      <w:r>
        <w:t xml:space="preserve"> </w:t>
      </w:r>
      <w:r>
        <w:rPr>
          <w:bCs/>
          <w:b/>
        </w:rPr>
        <w:t xml:space="preserve">Sri Lanka Colombo</w:t>
      </w:r>
      <w:r>
        <w:t xml:space="preserve">mathematicians,Sri Lanka can build a more resilient, efficient, and innovative economy.</w:t>
      </w:r>
      <w:r>
        <w:br/>
      </w:r>
      <w:r>
        <w:br/>
      </w:r>
      <w:r>
        <w:t xml:space="preserve">Future studies should focus on longitudinal analyses to track the long-term impact of these initiatives on Colombo’s economic indicators. Continued monitoring will ensure that the contributions of</w:t>
      </w:r>
      <w:r>
        <w:t xml:space="preserve"> </w:t>
      </w:r>
      <w:r>
        <w:rPr>
          <w:bCs/>
          <w:b/>
        </w:rPr>
        <w:t xml:space="preserve">mathematicians</w:t>
      </w:r>
      <w:r>
        <w:br/>
      </w:r>
    </w:p>
    <w:bookmarkEnd w:id="27"/>
    <w:bookmarkStart w:id="28" w:name="references-and-appendices"/>
    <w:p>
      <w:pPr>
        <w:pStyle w:val="Heading2"/>
      </w:pPr>
      <w:r>
        <w:t xml:space="preserve">6. References and Appendices</w:t>
      </w:r>
    </w:p>
    <w:p>
      <w:pPr>
        <w:pStyle w:val="FirstParagraph"/>
      </w:pPr>
      <w:r>
        <w:br/>
      </w:r>
    </w:p>
    <w:p>
      <w:pPr>
        <w:pStyle w:val="BodyText"/>
      </w:pPr>
      <w:r>
        <w:rPr>
          <w:iCs/>
          <w:i/>
        </w:rPr>
        <w:t xml:space="preserve">Note: Specific data tables and interview transcripts have been appended to the digital archive under Lab Report ID: SL-CMB-MATH-2023.</w:t>
      </w:r>
    </w:p>
    <w:p>
      <w:pPr>
        <w:pStyle w:val="BodyText"/>
      </w:pPr>
      <w:r>
        <w:br/>
      </w:r>
    </w:p>
    <w:p>
      <w:pPr>
        <w:pStyle w:val="BodyText"/>
      </w:pPr>
      <w:r>
        <w:t xml:space="preserve">Sector</w:t>
      </w:r>
    </w:p>
    <w:p>
      <w:pPr>
        <w:pStyle w:val="BodyText"/>
      </w:pPr>
      <w:r>
        <w:t xml:space="preserve">Growth in Demand for Mathematical Skills (Colombo)</w:t>
      </w:r>
    </w:p>
    <w:p>
      <w:pPr>
        <w:pStyle w:val="BodyText"/>
      </w:pPr>
      <w:r>
        <w:t xml:space="preserve">Critical Roles Filled by Mathematicians</w:t>
      </w:r>
    </w:p>
    <w:p>
      <w:pPr>
        <w:pStyle w:val="BodyText"/>
      </w:pPr>
      <w:r>
        <w:br/>
      </w:r>
    </w:p>
    <w:p>
      <w:pPr>
        <w:pStyle w:val="BodyText"/>
      </w:pPr>
      <w:r>
        <w:br/>
      </w:r>
      <w:r>
        <w:br/>
      </w:r>
    </w:p>
    <w:p>
      <w:pPr>
        <w:pStyle w:val="BodyText"/>
      </w:pPr>
      <w:r>
        <w:t xml:space="preserve">This document serves as a comprehensive overview of the current state and future potential of mathematical sciences in one of South Asia’s most dynamic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Computational Analysis of Mathematical Frameworks in Sri Lanka, Colombo</dc:title>
  <dc:creator/>
  <cp:keywords/>
  <dcterms:created xsi:type="dcterms:W3CDTF">2026-07-29T07:55:23Z</dcterms:created>
  <dcterms:modified xsi:type="dcterms:W3CDTF">2026-07-29T07:55:23Z</dcterms:modified>
</cp:coreProperties>
</file>

<file path=docProps/custom.xml><?xml version="1.0" encoding="utf-8"?>
<Properties xmlns="http://schemas.openxmlformats.org/officeDocument/2006/custom-properties" xmlns:vt="http://schemas.openxmlformats.org/officeDocument/2006/docPropsVTypes"/>
</file>