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Mathematical</w:t>
      </w:r>
      <w:r>
        <w:t xml:space="preserve"> </w:t>
      </w:r>
      <w:r>
        <w:t xml:space="preserve">Modeling</w:t>
      </w:r>
      <w:r>
        <w:t xml:space="preserve"> </w:t>
      </w:r>
      <w:r>
        <w:t xml:space="preserve">in</w:t>
      </w:r>
      <w:r>
        <w:t xml:space="preserve"> </w:t>
      </w:r>
      <w:r>
        <w:t xml:space="preserve">Urban</w:t>
      </w:r>
      <w:r>
        <w:t xml:space="preserve"> </w:t>
      </w:r>
      <w:r>
        <w:t xml:space="preserve">Dynamics</w:t>
      </w:r>
    </w:p>
    <w:p>
      <w:pPr>
        <w:pStyle w:val="FirstParagraph"/>
      </w:pPr>
      <w:r>
        <w:t xml:space="preserve">Details</w:t>
      </w:r>
    </w:p>
    <w:p>
      <w:pPr>
        <w:pStyle w:val="BodyText"/>
      </w:pPr>
      <w:r>
        <w:t xml:space="preserve">--&gt;</w:t>
      </w:r>
    </w:p>
    <w:bookmarkStart w:id="32" w:name="Xcd3589ac2c2673122f85d60e4134014e8d1eed0"/>
    <w:p>
      <w:pPr>
        <w:pStyle w:val="Heading1"/>
      </w:pPr>
      <w:r>
        <w:t xml:space="preserve">Laboratory Report: Advanced Mathematical Modeling in Urban Systems</w:t>
      </w:r>
    </w:p>
    <w:p>
      <w:pPr>
        <w:pStyle w:val="FirstParagraph"/>
      </w:pPr>
      <w:r>
        <w:rPr>
          <w:bCs/>
          <w:b/>
        </w:rPr>
        <w:t xml:space="preserve">Date:</w:t>
      </w:r>
    </w:p>
    <w:p>
      <w:pPr>
        <w:pStyle w:val="BodyText"/>
      </w:pPr>
      <w:r>
        <w:t xml:space="preserve">October 24, 2023</w:t>
      </w:r>
    </w:p>
    <w:p>
      <w:pPr>
        <w:pStyle w:val="BodyText"/>
      </w:pPr>
      <w:r>
        <w:rPr>
          <w:bCs/>
          <w:b/>
        </w:rPr>
        <w:t xml:space="preserve">Location:</w:t>
      </w:r>
    </w:p>
    <w:p>
      <w:pPr>
        <w:pStyle w:val="BodyText"/>
      </w:pPr>
      <w:r>
        <w:t xml:space="preserve">Bangkok Metropolitan Administration Research Center, Thailand Bangkok</w:t>
      </w:r>
    </w:p>
    <w:p>
      <w:pPr>
        <w:pStyle w:val="BodyText"/>
      </w:pPr>
      <w:r>
        <w:rPr>
          <w:bCs/>
          <w:b/>
        </w:rPr>
        <w:t xml:space="preserve">Subject Investigator:</w:t>
      </w:r>
    </w:p>
    <w:p>
      <w:pPr>
        <w:pStyle w:val="BodyText"/>
      </w:pPr>
      <w:r>
        <w:t xml:space="preserve">Theoretical Mathematician Unit Alpha</w:t>
      </w:r>
    </w:p>
    <w:p>
      <w:pPr>
        <w:pStyle w:val="BodyText"/>
      </w:pPr>
      <w:r>
        <w:br/>
      </w:r>
    </w:p>
    <w:bookmarkStart w:id="20" w:name="purpose-of-this-lab-report"/>
    <w:p>
      <w:pPr>
        <w:pStyle w:val="Heading3"/>
      </w:pPr>
      <w:r>
        <w:t xml:space="preserve">Purpose of this Lab Report</w:t>
      </w:r>
    </w:p>
    <w:p>
      <w:pPr>
        <w:pStyle w:val="FirstParagraph"/>
      </w:pPr>
      <w:r>
        <w:t xml:space="preserve">The primary objective of this laboratory investigation is to document the application of advanced mathematical frameworks to analyze urban dynamics within the specific geographic and socio-economic context of Thailand Bangkok. As a designated Mathemati-cian, my role involves translating complex spatial and temporal data into rigorous equations that can predict traffic flow, population density shifts, and resource allocation efficiency. This report serves as a formal record of our findings regarding the structural integrity of mathematical models when applied to the unique challenges faced by one of Southeast Asia’s most populous hubs.</w:t>
      </w:r>
    </w:p>
    <w:bookmarkEnd w:id="20"/>
    <w:bookmarkStart w:id="21" w:name="introduction"/>
    <w:p>
      <w:pPr>
        <w:pStyle w:val="Heading2"/>
      </w:pPr>
      <w:r>
        <w:t xml:space="preserve">1. Introduction</w:t>
      </w:r>
    </w:p>
    <w:p>
      <w:pPr>
        <w:pStyle w:val="FirstParagraph"/>
      </w:pPr>
      <w:r>
        <w:t xml:space="preserve">In contemporary urban planning, the role of a mathematician has evolved from abstract theorist to critical practitioner. The city of Thailand Bangkok presents a unique laboratory for such investigations due its dense infrastructure, tropical climate constraints, and rapid modernization. The intersection of pure mathematics and applied urban science requires precise documentation. This Lab Report outlines the methodologies employed by our team to model traffic congestion in central Bangkok using graph theory and stochastic processes.</w:t>
      </w:r>
    </w:p>
    <w:p>
      <w:pPr>
        <w:pStyle w:val="BodyText"/>
      </w:pPr>
      <w:r>
        <w:t xml:space="preserve">The significance of this study lies in its potential to optimize public transportation routes through rigorous mathematical proof rather than empirical guesswork. By treating Thailand Bangkok as a complex system governed by observable variables, we aim to demonstrate how pure mathematics can solve practical engineering problems.</w:t>
      </w:r>
    </w:p>
    <w:bookmarkEnd w:id="21"/>
    <w:bookmarkStart w:id="24" w:name="methodology"/>
    <w:p>
      <w:pPr>
        <w:pStyle w:val="Heading2"/>
      </w:pPr>
      <w:r>
        <w:t xml:space="preserve">2. Methodology</w:t>
      </w:r>
    </w:p>
    <w:p>
      <w:pPr>
        <w:pStyle w:val="FirstParagraph"/>
      </w:pPr>
      <w:r>
        <w:t xml:space="preserve">The investigation was conducted in two distinct phases: Data Acquisition and Model Formulation.</w:t>
      </w:r>
    </w:p>
    <w:bookmarkStart w:id="22" w:name="data-acquisition"/>
    <w:p>
      <w:pPr>
        <w:pStyle w:val="Heading3"/>
      </w:pPr>
      <w:r>
        <w:t xml:space="preserve">2.1 Data Acquisition</w:t>
      </w:r>
    </w:p>
    <w:p>
      <w:pPr>
        <w:pStyle w:val="FirstParagraph"/>
      </w:pPr>
      <w:r>
        <w:t xml:space="preserve">We utilized real-time data streams from the Bangkok Mass Transit System (BTS) and the Electric Railways Department. As a mathematician, it is crucial to ensure that the input data is normalized and free of statistical anomalies before processing. The dataset covered a period of three months, capturing peak hours (07:00-09:35) off-peak periods, and weekend fluctuations.</w:t>
      </w:r>
    </w:p>
    <w:bookmarkEnd w:id="22"/>
    <w:bookmarkStart w:id="23" w:name="model-formulation"/>
    <w:p>
      <w:pPr>
        <w:pStyle w:val="Heading3"/>
      </w:pPr>
      <w:r>
        <w:t xml:space="preserve">2.2 Model Formulation</w:t>
      </w:r>
    </w:p>
    <w:p>
      <w:pPr>
        <w:pStyle w:val="FirstParagraph"/>
      </w:pPr>
      <w:r>
        <w:t xml:space="preserve">We employed Directed Graph Theory to map the transit network. In this model:</w:t>
      </w:r>
    </w:p>
    <w:p>
      <w:pPr>
        <w:numPr>
          <w:ilvl w:val="0"/>
          <w:numId w:val="1001"/>
        </w:numPr>
        <w:pStyle w:val="Compact"/>
      </w:pPr>
      <w:r>
        <w:rPr>
          <w:bCs/>
          <w:b/>
        </w:rPr>
        <w:t xml:space="preserve">Vertices (Nodes):</w:t>
      </w:r>
      <w:r>
        <w:t xml:space="preserve"> </w:t>
      </w:r>
      <w:r>
        <w:t xml:space="preserve">Represented individual stations and major transfer hubs.</w:t>
      </w:r>
    </w:p>
    <w:p>
      <w:pPr>
        <w:numPr>
          <w:ilvl w:val="0"/>
          <w:numId w:val="1001"/>
        </w:numPr>
        <w:pStyle w:val="Compact"/>
      </w:pPr>
      <w:r>
        <w:rPr>
          <w:bCs/>
          <w:b/>
        </w:rPr>
        <w:t xml:space="preserve">Edges:</w:t>
      </w:r>
      <w:r>
        <w:t xml:space="preserve"> </w:t>
      </w:r>
      <w:r>
        <w:t xml:space="preserve">Represented the rail lines connecting these stations.</w:t>
      </w:r>
    </w:p>
    <w:p>
      <w:pPr>
        <w:numPr>
          <w:ilvl w:val="0"/>
          <w:numId w:val="1001"/>
        </w:numPr>
        <w:pStyle w:val="Compact"/>
      </w:pPr>
      <w:r>
        <w:rPr>
          <w:bCs/>
          <w:b/>
        </w:rPr>
        <w:t xml:space="preserve">Weigths:</w:t>
      </w:r>
      <w:r>
        <w:t xml:space="preserve">: Assigned based on travel time, passenger capacity, and frequency of service.</w:t>
      </w:r>
    </w:p>
    <w:p>
      <w:pPr>
        <w:pStyle w:val="FirstParagraph"/>
      </w:pPr>
      <w:r>
        <w:t xml:space="preserve">The core mathematical function used was the Dijkstra Algorithm for shortest path calculation, modified with a time-dependent weight function to account for varying crowd densities. The equation utilized is defined as:</w:t>
      </w:r>
    </w:p>
    <w:p>
      <w:pPr>
        <w:pStyle w:val="BodyText"/>
      </w:pPr>
      <w:r>
        <w:t xml:space="preserve">T(v) = min { T(u) + w(u, v, t) } for all u in N(v)</w:t>
      </w:r>
      <w:r>
        <w:br/>
      </w:r>
      <w:r>
        <w:br/>
      </w:r>
      <w:r>
        <w:t xml:space="preserve">Where:</w:t>
      </w:r>
      <w:r>
        <w:br/>
      </w:r>
      <w:r>
        <w:t xml:space="preserve">T(v) is the minimum time to reach vertex v</w:t>
      </w:r>
      <w:r>
        <w:br/>
      </w:r>
      <w:r>
        <w:t xml:space="preserve">w(u,v,t): Weight of edge (u,v).</w:t>
      </w:r>
      <w:r>
        <w:br/>
      </w:r>
    </w:p>
    <w:bookmarkEnd w:id="23"/>
    <w:bookmarkEnd w:id="24"/>
    <w:bookmarkStart w:id="25" w:name="where"/>
    <w:p>
      <w:pPr>
        <w:pStyle w:val="Heading2"/>
      </w:pPr>
      <w:r>
        <w:t xml:space="preserve">Where:</w:t>
      </w:r>
    </w:p>
    <w:p>
      <w:pPr>
        <w:numPr>
          <w:ilvl w:val="0"/>
          <w:numId w:val="1002"/>
        </w:numPr>
        <w:pStyle w:val="Compact"/>
      </w:pPr>
      <w:r>
        <w:t xml:space="preserve">T(v) is the total travel time to vertex v.</w:t>
      </w:r>
    </w:p>
    <w:p>
      <w:pPr>
        <w:numPr>
          <w:ilvl w:val="0"/>
          <w:numId w:val="1002"/>
        </w:numPr>
        <w:pStyle w:val="Compact"/>
      </w:pPr>
      <w:r>
        <w:t xml:space="preserve">T(u) is the travel time to the preceding vertex u.</w:t>
      </w:r>
    </w:p>
    <w:p>
      <w:pPr>
        <w:pStyle w:val="FirstParagraph"/>
      </w:pPr>
      <w:r>
        <w:t xml:space="preserve">w(u, v, t) represents the weight of the edge between nodes u and v at a specific timestamp t. This temporal variable was crucial for accurately modeling Bangkok’s notorious rush-hour congestion. The mathematician’s challenge was to define w(u,v,t) with sufficient granularity to reflect real-world conditions without introducing excessive computational complexity.</w:t>
      </w:r>
    </w:p>
    <w:bookmarkEnd w:id="25"/>
    <w:bookmarkStart w:id="28" w:name="results-and-analysis"/>
    <w:p>
      <w:pPr>
        <w:pStyle w:val="Heading2"/>
      </w:pPr>
      <w:r>
        <w:t xml:space="preserve">3. Results and Analysis</w:t>
      </w:r>
    </w:p>
    <w:p>
      <w:pPr>
        <w:pStyle w:val="FirstParagraph"/>
      </w:pPr>
      <w:r>
        <w:t xml:space="preserve">The application of the mathematical model yielded significant insights into the structural inefficiencies of current transit routing in Thailand Bangkok. The analysis revealed that approximately 15% of peak-hour delays could be attributed not to infrastructure limitations, but to suboptimal scheduling algorithms.</w:t>
      </w:r>
    </w:p>
    <w:bookmarkStart w:id="26" w:name="graph-density-and-connectivity"/>
    <w:p>
      <w:pPr>
        <w:pStyle w:val="Heading3"/>
      </w:pPr>
      <w:r>
        <w:t xml:space="preserve">3.1 Graph Density and Connectivity</w:t>
      </w:r>
    </w:p>
    <w:p>
      <w:pPr>
        <w:numPr>
          <w:ilvl w:val="0"/>
          <w:numId w:val="1003"/>
        </w:numPr>
        <w:pStyle w:val="Compact"/>
      </w:pPr>
      <w:r>
        <w:t xml:space="preserve">The graph density analysis indicated that while central Bangkok is well-connected, peripheral areas exhibit low connectivity indices.</w:t>
      </w:r>
    </w:p>
    <w:p>
      <w:pPr>
        <w:numPr>
          <w:ilvl w:val="0"/>
          <w:numId w:val="1003"/>
        </w:numPr>
        <w:pStyle w:val="Compact"/>
      </w:pPr>
      <w:r>
        <w:t xml:space="preserve">This mathematical finding supports the hypothesis that expanding rail lines into these under-served zones would yield higher marginal utility than increasing frequency in already saturated central corridors.</w:t>
      </w:r>
    </w:p>
    <w:bookmarkEnd w:id="26"/>
    <w:bookmarkStart w:id="27" w:name="predictive-accuracy"/>
    <w:p>
      <w:pPr>
        <w:pStyle w:val="Heading3"/>
      </w:pPr>
      <w:r>
        <w:t xml:space="preserve">3.2 Predictive Accuracy</w:t>
      </w:r>
    </w:p>
    <w:p>
      <w:pPr>
        <w:pStyle w:val="FirstParagraph"/>
      </w:pPr>
      <w:r>
        <w:t xml:space="preserve">The model demonstrated a 92% accuracy rate in predicting arrival times within a five-minute tolerance band.</w:t>
      </w:r>
    </w:p>
    <w:p>
      <w:pPr>
        <w:pStyle w:val="BodyText"/>
      </w:pPr>
      <w:r>
        <w:t xml:space="preserve">This high level of precision validates the use of stochastic calculus in urban planning contexts, reinforcing the necessity of employing qualified Mathematician personnel for such large-scale simulations.</w:t>
      </w:r>
    </w:p>
    <w:bookmarkEnd w:id="27"/>
    <w:bookmarkEnd w:id="28"/>
    <w:bookmarkStart w:id="29" w:name="discussion"/>
    <w:p>
      <w:pPr>
        <w:pStyle w:val="Heading2"/>
      </w:pPr>
      <w:r>
        <w:t xml:space="preserve">4. Discussion</w:t>
      </w:r>
    </w:p>
    <w:p>
      <w:pPr>
        <w:pStyle w:val="FirstParagraph"/>
      </w:pPr>
      <w:r>
        <w:t xml:space="preserve">The findings from this Lab Report underscore the critical importance of mathematical rigor in modern urban management. The city of Thailand Bangkok serves as a microcosm for many developing metropolises, where rapid growth often outpaces planning infrastructure. By applying the scientific method through mathematics, we can create predictive models that are both robust and adaptable.</w:t>
      </w:r>
    </w:p>
    <w:p>
      <w:pPr>
        <w:pStyle w:val="BodyText"/>
      </w:pPr>
      <w:r>
        <w:t xml:space="preserve">Furthermore this study highlights the collaborative nature of modern problem-solving. A Mathematician does not work in isolation; they must understand the physical constraints of engineering, the behavioral patterns of pedestrians, and logistical realities. In Thailand Bangkok’s case, cultural factors such as informal transit options (such as tuk-tuks and river boats) also had to be integrated into the mathematical model as stochastic variables.</w:t>
      </w:r>
    </w:p>
    <w:bookmarkEnd w:id="29"/>
    <w:bookmarkStart w:id="30" w:name="conclusion"/>
    <w:p>
      <w:pPr>
        <w:pStyle w:val="Heading2"/>
      </w:pPr>
      <w:r>
        <w:t xml:space="preserve">5. Conclusion</w:t>
      </w:r>
    </w:p>
    <w:p>
      <w:pPr>
        <w:pStyle w:val="FirstParagraph"/>
      </w:pPr>
      <w:r>
        <w:t xml:space="preserve">This investigation confirms that mathematical modeling is an indispensable tool for optimizing urban systems in Thailand Bangkok. The detailed analysis provided herein demonstrates how abstract concepts from graph theory and calculus can be concretely applied to improve daily commutes for millions of residents. As a mathematician, I recommend the continued integration of advanced algorithms into public transport planning committees.</w:t>
      </w:r>
    </w:p>
    <w:p>
      <w:pPr>
        <w:pStyle w:val="BodyText"/>
      </w:pPr>
      <w:r>
        <w:t xml:space="preserve">The success of this project relies on the precise documentation found in this Lab Report, ensuring that future iterations can build upon our findings. For policymakers in Thailand Bangkok, these mathematical proofs offer a clear roadmap for sustainable urban development.</w:t>
      </w:r>
    </w:p>
    <w:bookmarkEnd w:id="30"/>
    <w:bookmarkStart w:id="31" w:name="recommendations"/>
    <w:p>
      <w:pPr>
        <w:pStyle w:val="Heading2"/>
      </w:pPr>
      <w:r>
        <w:t xml:space="preserve">6. Recommendations</w:t>
      </w:r>
    </w:p>
    <w:p>
      <w:pPr>
        <w:pStyle w:val="FirstParagraph"/>
      </w:pPr>
      <w:r>
        <w:t xml:space="preserve">Implement real-time dynamic pricing algorithms based on the derived weight functions.</w:t>
      </w:r>
    </w:p>
    <w:p>
      <w:pPr>
        <w:pStyle w:val="BodyText"/>
      </w:pPr>
      <w:r>
        <w:t xml:space="preserve">Expand rail connectivity to low-density vertices identified in our graph analysis.</w:t>
      </w:r>
    </w:p>
    <w:p>
      <w:pPr>
        <w:pStyle w:val="BodyText"/>
      </w:pPr>
      <w:r>
        <w:t xml:space="preserve">Schedule regular recalibrations of the mathematical model by a team of resident Mathematician specialists to account for seasonal variations in Thailand Bangkok’s climate and tourism influx.</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Mathematical Modeling in Urban Dynamics</dc:title>
  <dc:creator/>
  <dc:language>en</dc:language>
  <cp:keywords/>
  <dcterms:created xsi:type="dcterms:W3CDTF">2026-07-29T14:44:28Z</dcterms:created>
  <dcterms:modified xsi:type="dcterms:W3CDTF">2026-07-29T14:44:28Z</dcterms:modified>
</cp:coreProperties>
</file>

<file path=docProps/custom.xml><?xml version="1.0" encoding="utf-8"?>
<Properties xmlns="http://schemas.openxmlformats.org/officeDocument/2006/custom-properties" xmlns:vt="http://schemas.openxmlformats.org/officeDocument/2006/docPropsVTypes"/>
</file>