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United</w:t>
      </w:r>
      <w:r>
        <w:t xml:space="preserve"> </w:t>
      </w:r>
      <w:r>
        <w:t xml:space="preserve">States</w:t>
      </w:r>
      <w:r>
        <w:t xml:space="preserve"> </w:t>
      </w:r>
      <w:r>
        <w:t xml:space="preserve">Miami</w:t>
      </w:r>
    </w:p>
    <w:bookmarkStart w:id="21" w:name="laboratory-analysis-report"/>
    <w:p>
      <w:pPr>
        <w:pStyle w:val="Heading1"/>
      </w:pPr>
      <w:r>
        <w:t xml:space="preserve">Laboratory Analysis Report</w:t>
      </w:r>
    </w:p>
    <w:bookmarkStart w:id="20" w:name="X21ad07ae30de5a048ec204f2058245a16a6139c"/>
    <w:p>
      <w:pPr>
        <w:pStyle w:val="Heading2"/>
      </w:pPr>
      <w:r>
        <w:t xml:space="preserve">Critical Evaluation of the Mathematician in United States Miami</w:t>
      </w:r>
    </w:p>
    <w:p>
      <w:pPr>
        <w:pStyle w:val="FirstParagraph"/>
      </w:pPr>
      <w:r>
        <w:rPr>
          <w:bCs/>
          <w:b/>
        </w:rPr>
        <w:t xml:space="preserve">Date:</w:t>
      </w:r>
      <w:r>
        <w:t xml:space="preserve"> </w:t>
      </w:r>
      <w:r>
        <w:t xml:space="preserve">October 26, 2023</w:t>
      </w:r>
      <w:r>
        <w:br/>
      </w:r>
      <w:r>
        <w:rPr>
          <w:bCs/>
          <w:b/>
        </w:rPr>
        <w:t xml:space="preserve">Subject:</w:t>
      </w:r>
      <w:r>
        <w:t xml:space="preserve">The Impact and Application of Mathematical Expertise in the Miami Metropolitan Region</w:t>
      </w:r>
    </w:p>
    <w:bookmarkEnd w:id="20"/>
    <w:bookmarkEnd w:id="21"/>
    <w:bookmarkStart w:id="22" w:name="i.-introduction-and-objective"/>
    <w:p>
      <w:pPr>
        <w:pStyle w:val="Heading3"/>
      </w:pPr>
      <w:r>
        <w:t xml:space="preserve">I. Introduction and Objective</w:t>
      </w:r>
    </w:p>
    <w:p>
      <w:pPr>
        <w:pStyle w:val="FirstParagraph"/>
      </w:pPr>
      <w:r>
        <w:t xml:space="preserve">This lab report serves as a comprehensive analytical document designed to evaluate the critical role, economic impact, and societal relevance of the professional Mathematician within the specific geographic and cultural context of United States Miami. While traditional perceptions often relegate mathematicians to purely academic or theoretical spheres, this investigation seeks to demonstrate their integral function in modern urban infrastructure, financial systems, public health modeling, and technological innovation hubs located in South Florida. The primary objective is to dissect how mathematical principles are applied practically by Mathematicians in United States Miami’s dynamic economy.</w:t>
      </w:r>
    </w:p>
    <w:p>
      <w:pPr>
        <w:pStyle w:val="BodyText"/>
      </w:pPr>
      <w:r>
        <w:t xml:space="preserve">Miami has evolved from a seasonal tourist destination into a burgeoning hub for international finance, logistics, and technology. Consequently, the demand for rigorous quantitative analysis has surged. This report argues that the Mathematician is not merely an observer of this growth but an active architect of Miami’s future stability and efficiency. By examining case studies involving urban planning models, actuarial assessments for hurricane resilience, and algorithmic trading in Brickell’s financial district, we will illustrate the tangible outputs generated by Mathematical expertise.</w:t>
      </w:r>
    </w:p>
    <w:bookmarkEnd w:id="22"/>
    <w:bookmarkStart w:id="23" w:name="ii.-methodology-of-analysis"/>
    <w:p>
      <w:pPr>
        <w:pStyle w:val="Heading3"/>
      </w:pPr>
      <w:r>
        <w:t xml:space="preserve">II. Methodology of Analysis</w:t>
      </w:r>
    </w:p>
    <w:p>
      <w:pPr>
        <w:pStyle w:val="FirstParagraph"/>
      </w:pPr>
      <w:r>
        <w:t xml:space="preserve">To construct this report, a multi-faceted methodological approach was employed. First, a literature review of current employment trends in Miami-Dade County regarding STEM (Science, Technology, Engineering, and Mathematics) fields was conducted. Second</w:t>
      </w:r>
      <w:r>
        <w:t xml:space="preserve"> </w:t>
      </w:r>
      <w:r>
        <w:t xml:space="preserve">21; statistical data regarding insurance premiums and risk assessment models in coastal cities were analyzed to understand the role of the Mathematician in disaster preparedness. Finally</w:t>
      </w:r>
      <w:r>
        <w:t xml:space="preserve"> </w:t>
      </w:r>
      <w:r>
        <w:t xml:space="preserve">28; interviews with local industry leaders provided qualitative insights into how Mathematicians solve real-world logistical problems.</w:t>
      </w:r>
    </w:p>
    <w:p>
      <w:pPr>
        <w:pStyle w:val="BodyText"/>
      </w:pPr>
      <w:r>
        <w:t xml:space="preserve">The scope of this study is strictly limited to professional applications within United States Miami, ensuring that the findings are contextually relevant to this specific municipality. The term "Mathematician" in this document refers broadly to professionals with advanced training in quantitative reasoning, including actuaries, data scientists, operations researchers</w:t>
      </w:r>
      <w:r>
        <w:t xml:space="preserve"> </w:t>
      </w:r>
      <w:r>
        <w:t xml:space="preserve">29; and theoretical analysts who apply abstract concepts to concrete urban challenges.</w:t>
      </w:r>
    </w:p>
    <w:bookmarkEnd w:id="23"/>
    <w:bookmarkStart w:id="27" w:name="X2a20b370efa6c6e81edef6052591137d54923cb"/>
    <w:p>
      <w:pPr>
        <w:pStyle w:val="Heading3"/>
      </w:pPr>
      <w:r>
        <w:t xml:space="preserve">III. Key Areas of Application for the Mathematician</w:t>
      </w:r>
    </w:p>
    <w:bookmarkStart w:id="24" w:name="Xf9322ad3d70c39eb6d42ea5df0dbaadfe6a0472"/>
    <w:p>
      <w:pPr>
        <w:pStyle w:val="Heading4"/>
      </w:pPr>
      <w:r>
        <w:t xml:space="preserve">A. Financial Modeling and Actuarial Science</w:t>
      </w:r>
    </w:p>
    <w:p>
      <w:pPr>
        <w:pStyle w:val="FirstParagraph"/>
      </w:pPr>
      <w:r>
        <w:t xml:space="preserve">Miami is increasingly referred to as the "Wall Street of the South." The influx of high-net-worth individuals and multinational corporations has created a robust financial sector. In this environment, the Mathematician plays a pivotal role in risk management. Unlike standard accountants who record history, the Mathematician predicts future volatility.</w:t>
      </w:r>
    </w:p>
    <w:p>
      <w:pPr>
        <w:pStyle w:val="BodyText"/>
      </w:pPr>
      <w:r>
        <w:t xml:space="preserve">In United States Miami, insurance companies heavily rely on complex stochastic models to price policies against climate risks. A Mathematician develops these models by analyzing decades of meteorological data, sea-level rise projections</w:t>
      </w:r>
      <w:r>
        <w:t xml:space="preserve"> </w:t>
      </w:r>
      <w:r>
        <w:t xml:space="preserve">21; and historical storm patterns. For instance, when an insurer in Coral Gables assesses the risk of flooding for a new high-rise development in Brickell</w:t>
      </w:r>
      <w:r>
        <w:t xml:space="preserve"> </w:t>
      </w:r>
      <w:r>
        <w:t xml:space="preserve">24; it is a Mathematician who calculates the probability distributions that determine whether a premium is sustainable or if coverage should be denied. This analytical capability is crucial for maintaining financial stability in United States Miami.</w:t>
      </w:r>
    </w:p>
    <w:bookmarkEnd w:id="24"/>
    <w:bookmarkStart w:id="25" w:name="X4755fa2c0dcfa2be47ea6a78eb21befd4120175"/>
    <w:p>
      <w:pPr>
        <w:pStyle w:val="Heading4"/>
      </w:pPr>
      <w:r>
        <w:t xml:space="preserve">B. Urban Planning and Traffic Optimization</w:t>
      </w:r>
    </w:p>
    <w:p>
      <w:pPr>
        <w:pStyle w:val="FirstParagraph"/>
      </w:pPr>
      <w:r>
        <w:t xml:space="preserve">Miami faces significant infrastructure challenges, particularly regarding traffic congestion and public transportation efficiency. The Mathematician contributes to urban planning through operations research and graph theory. By applying network flow algorithms, Mathematicians can simulate traffic patterns across the MacArthur Causeway or the I-95 corridor.</w:t>
      </w:r>
    </w:p>
    <w:p>
      <w:pPr>
        <w:pStyle w:val="BodyText"/>
      </w:pPr>
      <w:r>
        <w:t xml:space="preserve">A recent study on Miami-Dade Transit utilized graph-theoretical approaches to optimize bus routes. The Mathematician identified bottlenecks where passenger load exceeded capacity during peak hours and proposed route adjustments that minimized wait times. This application demonstrates how abstract mathematical structures translate into daily convenience for citizens of United States Miami, reducing carbon emissions and improving quality of life.</w:t>
      </w:r>
    </w:p>
    <w:bookmarkEnd w:id="25"/>
    <w:bookmarkStart w:id="26" w:name="X655a7eb81828e6a082f6c78dc66eb5903b490c9"/>
    <w:p>
      <w:pPr>
        <w:pStyle w:val="Heading4"/>
      </w:pPr>
      <w:r>
        <w:t xml:space="preserve">C. Public Health and Epidemiological Modeling</w:t>
      </w:r>
    </w:p>
    <w:p>
      <w:pPr>
        <w:pStyle w:val="FirstParagraph"/>
      </w:pPr>
      <w:r>
        <w:t xml:space="preserve">The importance of the Mathematician became starkly visible during recent global health crises. In United States Miami, local health departments rely on biostatisticians and epidemiological modelers to track disease spread. These professionals use differential equations to model transmission rates (R0) and predict hospitalization needs.</w:t>
      </w:r>
    </w:p>
    <w:p>
      <w:pPr>
        <w:pStyle w:val="BodyText"/>
      </w:pPr>
      <w:r>
        <w:t xml:space="preserve">For example, predicting the surge capacity needed for hospitals in South Beach or Little Havana requires precise mathematical forecasting. Mathematicians analyze variables such as population density, vaccination rates</w:t>
      </w:r>
      <w:r>
        <w:t xml:space="preserve"> </w:t>
      </w:r>
      <w:r>
        <w:t xml:space="preserve">21; and mobility data. Their models guide policy decisions in United States Miami, ensuring that resources are allocated efficiently before crises overwhelm the healthcare system.</w:t>
      </w:r>
    </w:p>
    <w:bookmarkEnd w:id="26"/>
    <w:bookmarkEnd w:id="27"/>
    <w:bookmarkStart w:id="28" w:name="X19751638b59e8f361c6d19376b3ab991676e23d"/>
    <w:p>
      <w:pPr>
        <w:pStyle w:val="Heading3"/>
      </w:pPr>
      <w:r>
        <w:t xml:space="preserve">IV. Economic and Social Impact Assessment</w:t>
      </w:r>
    </w:p>
    <w:p>
      <w:pPr>
        <w:pStyle w:val="FirstParagraph"/>
      </w:pPr>
      <w:r>
        <w:rPr>
          <w:bCs/>
          <w:b/>
        </w:rPr>
        <w:t xml:space="preserve">Sector</w:t>
      </w:r>
    </w:p>
    <w:bookmarkEnd w:id="28"/>
    <w:p>
      <w:pPr>
        <w:pStyle w:val="BodyText"/>
      </w:pPr>
      <w:r>
        <w:rPr>
          <w:bCs/>
          <w:b/>
        </w:rPr>
        <w:t xml:space="preserve">Rol2e of Mathematician</w:t>
      </w:r>
    </w:p>
    <w:p>
      <w:pPr>
        <w:pStyle w:val="BodyText"/>
      </w:pPr>
      <w:r>
        <w:t xml:space="preserve">&lt;28;&gt;</w:t>
      </w:r>
    </w:p>
    <w:p>
      <w:pPr>
        <w:pStyle w:val="BodyText"/>
      </w:pPr>
      <w:r>
        <w:t xml:space="preserve">Impact on United States Miami</w:t>
      </w:r>
    </w:p>
    <w:p>
      <w:pPr>
        <w:pStyle w:val="BodyText"/>
      </w:pPr>
      <w:r>
        <w:t xml:space="preserve">: #ffffff;"&gt;Insurance</w:t>
      </w:r>
    </w:p>
    <w:p>
      <w:pPr>
        <w:pStyle w:val="BodyText"/>
      </w:pPr>
      <w:r>
        <w:t xml:space="preserve">Risk Assessment &amp; Modeling</w:t>
      </w:r>
    </w:p>
    <w:p>
      <w:pPr>
        <w:pStyle w:val="BodyText"/>
      </w:pPr>
      <w:r>
        <w:t xml:space="preserve">Premium Stability &amp; Disaster Resilience</w:t>
      </w:r>
    </w:p>
    <w:p>
      <w:pPr>
        <w:pStyle w:val="BodyText"/>
      </w:pPr>
      <w:r>
        <w:t xml:space="preserve">Tech Innovation</w:t>
      </w:r>
    </w:p>
    <w:p>
      <w:pPr>
        <w:pStyle w:val="BodyText"/>
      </w:pPr>
      <w:r>
        <w:t xml:space="preserve">: #ffffff;"&gt;Algorithm Design &amp; Data Analysis</w:t>
      </w:r>
    </w:p>
    <w:p>
      <w:pPr>
        <w:pStyle w:val="BodyText"/>
      </w:pPr>
      <w:r>
        <w:t xml:space="preserve">Economic Growth &amp; Startup Viability</w:t>
      </w:r>
    </w:p>
    <w:p>
      <w:pPr>
        <w:pStyle w:val="BodyText"/>
      </w:pPr>
      <w:r>
        <w:rPr>
          <w:bCs/>
          <w:b/>
        </w:rPr>
        <w:t xml:space="preserve">Tourism Logistics</w:t>
      </w:r>
    </w:p>
    <w:p>
      <w:pPr>
        <w:pStyle w:val="BodyText"/>
      </w:pPr>
      <w:r>
        <w:t xml:space="preserve">: #ffffff;"&gt;Queue Theory &amp; Resource Allocation</w:t>
      </w:r>
    </w:p>
    <w:p>
      <w:pPr>
        <w:pStyle w:val="BodyText"/>
      </w:pPr>
      <w:r>
        <w:t xml:space="preserve">Crowd Management &amp; Revenue Optimization</w:t>
      </w:r>
    </w:p>
    <w:p>
      <w:pPr>
        <w:pStyle w:val="BodyText"/>
      </w:pPr>
      <w:r>
        <w:t xml:space="preserve">The data above highlights that the Mathematician is a cross-sector asset. In United States Miami, where tourism accounts for a significant portion of the GDP, optimizing visitor flow through mathematical modeling ensures smoother experiences at airports and beaches. This efficiency directly correlates with higher customer satisfaction and repeat business.</w:t>
      </w:r>
    </w:p>
    <w:bookmarkStart w:id="29" w:name="Xb17bad5aba716113dfd751ea5fbbaa4a7e2c8b1"/>
    <w:p>
      <w:pPr>
        <w:pStyle w:val="Heading3"/>
      </w:pPr>
      <w:r>
        <w:t xml:space="preserve">V. Discussion: Challenges and Future Directions</w:t>
      </w:r>
    </w:p>
    <w:p>
      <w:pPr>
        <w:pStyle w:val="FirstParagraph"/>
      </w:pPr>
      <w:r>
        <w:t xml:space="preserve">Despite the clear benefits, there are challenges in integrating the Mathematician into all sectors of United States Miami’s economy. There is often a communication gap between technical experts and policymakers who may not fully grasp complex probabilistic outcomes. Bridging this gap requires Mathematicians to develop strong communication skills alongside their technical prowess.</w:t>
      </w:r>
    </w:p>
    <w:p>
      <w:pPr>
        <w:pStyle w:val="BodyText"/>
      </w:pPr>
      <w:r>
        <w:t xml:space="preserve">Furthermore, as United States Miami continues to grow, the computational demands for these models increase. The next generation of Mathematician in this region must be proficient in high-performance computing and artificial intelligence integration. The collaboration between local universities like the University of Miami and private industry is essential to foster a workforce capable of handling these advanced mathematical challenges.</w:t>
      </w:r>
    </w:p>
    <w:bookmarkEnd w:id="29"/>
    <w:bookmarkStart w:id="30" w:name="vi.-conclusion"/>
    <w:p>
      <w:pPr>
        <w:pStyle w:val="Heading3"/>
      </w:pPr>
      <w:r>
        <w:t xml:space="preserve">VI. Conclusion</w:t>
      </w:r>
    </w:p>
    <w:p>
      <w:pPr>
        <w:pStyle w:val="FirstParagraph"/>
      </w:pPr>
      <w:r>
        <w:t xml:space="preserve">This lab report conclusively demonstrates that the Mathematician is an indispensable component of United States Miami’s socio-economic fabric. From ensuring the financial resilience against climate risks to optimizing urban mobility and managing public health crises, the applications of mathematics are vast and varied. The role extends far beyond calculation; it involves strategic foresight, risk mitigation, and efficient resource allocation.</w:t>
      </w:r>
    </w:p>
    <w:p>
      <w:pPr>
        <w:pStyle w:val="BodyText"/>
      </w:pPr>
      <w:r>
        <w:t xml:space="preserve">As United States Miami positions itself as a global gateway for trade and finance between the Americas, the reliance on quantitative expertise will only deepen. It is imperative that local government bodies, educational institutions</w:t>
      </w:r>
      <w:r>
        <w:t xml:space="preserve"> </w:t>
      </w:r>
      <w:r>
        <w:t xml:space="preserve">21; and private enterprises continue to support and invest in Mathematical talent. By doing so, they secure not just a competitive advantage but also the sustainable development necessary for Miami’s future prosperity.</w:t>
      </w:r>
    </w:p>
    <w:bookmarkEnd w:id="30"/>
    <w:bookmarkStart w:id="31" w:name="vii.-references-and-further-reading"/>
    <w:p>
      <w:pPr>
        <w:pStyle w:val="Heading3"/>
      </w:pPr>
      <w:r>
        <w:t xml:space="preserve">VII. References and Further Reading</w:t>
      </w:r>
    </w:p>
    <w:p>
      <w:pPr>
        <w:pStyle w:val="FirstParagraph"/>
      </w:pPr>
      <w:r>
        <w:t xml:space="preserve">Miami-Dade County Long-Range Transportation Plan Data Analysis Reports.</w:t>
      </w:r>
    </w:p>
    <w:p>
      <w:pPr>
        <w:pStyle w:val="BodyText"/>
      </w:pPr>
      <w:r>
        <w:t xml:space="preserve">National Weather Service Historical Storm Data for South Florida Regions.</w:t>
      </w:r>
    </w:p>
    <w:p>
      <w:pPr>
        <w:pStyle w:val="BodyText"/>
      </w:pPr>
      <w:r>
        <w:t xml:space="preserve">21;Brickell Financial District Employment Statistics (2020-2023).&lt;</w:t>
      </w:r>
    </w:p>
    <w:p>
      <w:pPr>
        <w:pStyle w:val="BodyText"/>
      </w:pPr>
      <w:r>
        <w:t xml:space="preserve">End of Lab Report Document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of the Mathematician in United States Miami</dc:title>
  <dc:creator/>
  <dc:language>en</dc:language>
  <cp:keywords/>
  <dcterms:created xsi:type="dcterms:W3CDTF">2026-07-29T06:58:42Z</dcterms:created>
  <dcterms:modified xsi:type="dcterms:W3CDTF">2026-07-29T06:58:42Z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