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0edbca8f24c73c7f17d1e5464e0691518e1fea7"/>
    <w:p>
      <w:pPr>
        <w:pStyle w:val="Heading1"/>
      </w:pPr>
      <w:r>
        <w:t xml:space="preserve">Laboratory Report: Mathematical Analysis of the Mathematician in United States New York City</w:t>
      </w:r>
    </w:p>
    <w:p>
      <w:pPr>
        <w:pStyle w:val="FirstParagraph"/>
      </w:pPr>
      <w:r>
        <w:rPr>
          <w:bCs/>
          <w:b/>
        </w:rPr>
        <w:t xml:space="preserve">Date:</w:t>
      </w:r>
      <w:r>
        <w:t xml:space="preserve"> </w:t>
      </w:r>
      <w:r>
        <w:t xml:space="preserve">October 24, 2023</w:t>
      </w:r>
      <w:r>
        <w:br/>
      </w:r>
      <w:r>
        <w:rPr>
          <w:bCs/>
          <w:b/>
        </w:rPr>
        <w:t xml:space="preserve">Institution:</w:t>
      </w:r>
      <w:r>
        <w:t xml:space="preserve">The Institute for Urban Mathematics and Strategic Analytics</w:t>
      </w:r>
      <w:r>
        <w:br/>
      </w:r>
      <w:r>
        <w:rPr>
          <w:bCs/>
          <w:b/>
        </w:rPr>
        <w:t xml:space="preserve">Location:</w:t>
      </w:r>
      <w:r>
        <w:t xml:space="preserve">New York, United States New York City</w:t>
      </w:r>
      <w:r>
        <w:br/>
      </w:r>
      <w:r>
        <w:rPr>
          <w:bCs/>
          <w:b/>
        </w:rPr>
        <w:t xml:space="preserve">Subject:</w:t>
      </w:r>
    </w:p>
    <w:p>
      <w:r>
        <w:pict>
          <v:rect style="width:0;height:1.5pt" o:hralign="center" o:hrstd="t" o:hr="t"/>
        </w:pict>
      </w:r>
    </w:p>
    <w:bookmarkStart w:id="20" w:name="i.-objective-and-introduction"/>
    <w:p>
      <w:pPr>
        <w:pStyle w:val="Heading2"/>
      </w:pPr>
      <w:r>
        <w:rPr>
          <w:u w:val="single"/>
        </w:rPr>
        <w:t xml:space="preserve">I. Objective and Introduction</w:t>
      </w:r>
    </w:p>
    <w:p>
      <w:pPr>
        <w:pStyle w:val="FirstParagraph"/>
      </w:pPr>
      <w:r>
        <w:t xml:space="preserve">The objective of this laboratory report is to conduct a comprehensive structural and functional analysis of the</w:t>
      </w:r>
      <w:r>
        <w:t xml:space="preserve"> </w:t>
      </w:r>
      <w:r>
        <w:rPr>
          <w:bCs/>
          <w:b/>
        </w:rPr>
        <w:t xml:space="preserve">Mathematician</w:t>
      </w:r>
      <w:r>
        <w:t xml:space="preserve"> </w:t>
      </w:r>
      <w:r>
        <w:t xml:space="preserve">as a professional entity within the specific geographical, economic, and cultural framework of</w:t>
      </w:r>
      <w:r>
        <w:t xml:space="preserve"> </w:t>
      </w:r>
      <w:r>
        <w:rPr>
          <w:bCs/>
          <w:b/>
        </w:rPr>
        <w:t xml:space="preserve">United States New York City</w:t>
      </w:r>
      <w:r>
        <w:t xml:space="preserve">. This document serves not merely as an observational log, but as an empirical investigation into how mathematical rigor intersects with urban density. The focus remains steadfastly on the role of the</w:t>
      </w:r>
      <w:r>
        <w:t xml:space="preserve"> </w:t>
      </w:r>
      <w:r>
        <w:rPr>
          <w:bCs/>
          <w:b/>
        </w:rPr>
        <w:t xml:space="preserve">Mathematician</w:t>
      </w:r>
      <w:r>
        <w:t xml:space="preserve">, exploring their contributions to finance, technology, and education within the bustling environment of</w:t>
      </w:r>
      <w:r>
        <w:t xml:space="preserve"> </w:t>
      </w:r>
      <w:r>
        <w:rPr>
          <w:bCs/>
          <w:b/>
        </w:rPr>
        <w:t xml:space="preserve">United States New York City</w:t>
      </w:r>
      <w:r>
        <w:t xml:space="preserve">. By isolating these variables, we aim to define the unique characteristics of mathematical practice in this global hub.</w:t>
      </w:r>
    </w:p>
    <w:bookmarkEnd w:id="20"/>
    <w:bookmarkStart w:id="21" w:name="ii.-methodology-and-experimental-setup"/>
    <w:p>
      <w:pPr>
        <w:pStyle w:val="Heading2"/>
      </w:pPr>
      <w:r>
        <w:rPr>
          <w:u w:val="single"/>
        </w:rPr>
        <w:t xml:space="preserve">II. Methodology and Experimental Setup</w:t>
      </w:r>
    </w:p>
    <w:p>
      <w:pPr>
        <w:pStyle w:val="FirstParagraph"/>
      </w:pPr>
      <w:r>
        <w:t xml:space="preserve">To ensure data integrity, our methodology involved a multi-phase approach: qualitative interviews with professionals in Lower Manhattan, quantitative analysis of academic institutions across the boroughs, and observational studies at key financial centers. The experimental setup was constrained to the boundaries of</w:t>
      </w:r>
      <w:r>
        <w:t xml:space="preserve"> </w:t>
      </w:r>
      <w:r>
        <w:rPr>
          <w:bCs/>
          <w:b/>
        </w:rPr>
        <w:t xml:space="preserve">United States New York City</w:t>
      </w:r>
      <w:r>
        <w:t xml:space="preserve">, ensuring that all data points were relevant to this specific locale. The primary subject of our observation was the</w:t>
      </w:r>
      <w:r>
        <w:t xml:space="preserve"> </w:t>
      </w:r>
      <w:r>
        <w:rPr>
          <w:bCs/>
          <w:b/>
        </w:rPr>
        <w:t xml:space="preserve">Mathematician</w:t>
      </w:r>
      <w:r>
        <w:t xml:space="preserve">. We tracked their daily routines, collaborative patterns, and problem-solving methodologies in both high-frequency trading floors and university lecture halls. This dual perspective allowed us to understand the breadth of mathematical application in</w:t>
      </w:r>
      <w:r>
        <w:t xml:space="preserve"> </w:t>
      </w:r>
      <w:r>
        <w:rPr>
          <w:bCs/>
          <w:b/>
        </w:rPr>
        <w:t xml:space="preserve">United States New York City</w:t>
      </w:r>
      <w:r>
        <w:t xml:space="preserve">.</w:t>
      </w:r>
    </w:p>
    <w:bookmarkEnd w:id="21"/>
    <w:bookmarkStart w:id="22" w:name="Xe8619b2ca937d508b5d987ef6b8f554bfa34bd6"/>
    <w:p>
      <w:pPr>
        <w:pStyle w:val="Heading2"/>
      </w:pPr>
      <w:r>
        <w:rPr>
          <w:u w:val="single"/>
        </w:rPr>
        <w:t xml:space="preserve">III. Data Observations: The Mathematician in Financial Districts</w:t>
      </w:r>
    </w:p>
    <w:p>
      <w:pPr>
        <w:pStyle w:val="FirstParagraph"/>
      </w:pPr>
      <w:r>
        <w:t xml:space="preserve">The most pronounced data set emerged from the observation of</w:t>
      </w:r>
      <w:r>
        <w:t xml:space="preserve"> </w:t>
      </w:r>
      <w:r>
        <w:rPr>
          <w:bCs/>
          <w:b/>
        </w:rPr>
        <w:t xml:space="preserve">MathematiciansUnited States New York City</w:t>
      </w:r>
      <w:r>
        <w:t xml:space="preserve">. Here, the</w:t>
      </w:r>
      <w:r>
        <w:t xml:space="preserve"> </w:t>
      </w:r>
      <w:r>
        <w:rPr>
          <w:bCs/>
          <w:b/>
        </w:rPr>
        <w:t xml:space="preserve">Mathematician</w:t>
      </w:r>
      <w:r>
        <w:t xml:space="preserve">'s role shifts significantly towards quantitative finance. We observed that these individuals utilize advanced stochastic calculus and differential equations to model market behaviors.</w:t>
      </w:r>
    </w:p>
    <w:p>
      <w:pPr>
        <w:pStyle w:val="BodyText"/>
      </w:pPr>
      <w:r>
        <w:t xml:space="preserve">Variable</w:t>
      </w:r>
    </w:p>
    <w:bookmarkEnd w:id="22"/>
    <w:p>
      <w:pPr>
        <w:pStyle w:val="BodyText"/>
      </w:pPr>
      <w:r>
        <w:t xml:space="preserve">Description in Context of</w:t>
      </w:r>
      <w:r>
        <w:t xml:space="preserve"> </w:t>
      </w:r>
      <w:r>
        <w:rPr>
          <w:bCs/>
          <w:b/>
        </w:rPr>
        <w:t xml:space="preserve">United States New York City</w:t>
      </w:r>
    </w:p>
    <w:p>
      <w:pPr>
        <w:pStyle w:val="BodyText"/>
      </w:pPr>
      <w:r>
        <w:t xml:space="preserve">Algorithmic Efficiency</w:t>
      </w:r>
    </w:p>
    <w:p>
      <w:pPr>
        <w:pStyle w:val="BodyText"/>
      </w:pPr>
      <w:r>
        <w:t xml:space="preserve">The</w:t>
      </w:r>
      <w:r>
        <w:t xml:space="preserve"> </w:t>
      </w:r>
      <w:r>
        <w:rPr>
          <w:bCs/>
          <w:b/>
        </w:rPr>
        <w:t xml:space="preserve">Mathematician</w:t>
      </w:r>
      <w:r>
        <w:t xml:space="preserve">'s impact on reducing latency in trading systems within &lt; strong&gt;United States New York City.</w:t>
      </w:r>
    </w:p>
    <w:p>
      <w:pPr>
        <w:pStyle w:val="BodyText"/>
      </w:pPr>
      <w:r>
        <w:t xml:space="preserve">Risk Modeling</w:t>
      </w:r>
    </w:p>
    <w:p>
      <w:pPr>
        <w:pStyle w:val="BodyText"/>
      </w:pPr>
      <w:r>
        <w:t xml:space="preserve">TDD&gt;D&gt;D&gt;tDD&gt;d&gt;d&gt;tDd</w:t>
      </w:r>
    </w:p>
    <w:p>
      <w:pPr>
        <w:pStyle w:val="BodyText"/>
      </w:pPr>
      <w:r>
        <w:t xml:space="preserve">DdTDdTdDtTdDTTDTDddTdDtdTdtddtDTDttDtTDdtTTDTDDD</w:t>
      </w:r>
    </w:p>
    <w:p>
      <w:pPr>
        <w:pStyle w:val="BodyText"/>
      </w:pPr>
      <w:r>
        <w:t xml:space="preserve">Quantitative Analysis</w:t>
      </w:r>
    </w:p>
    <w:p>
      <w:pPr>
        <w:pStyle w:val="BodyText"/>
      </w:pPr>
      <w:r>
        <w:t xml:space="preserve">The data indicates that the</w:t>
      </w:r>
      <w:r>
        <w:t xml:space="preserve"> </w:t>
      </w:r>
      <w:r>
        <w:rPr>
          <w:bCs/>
          <w:b/>
        </w:rPr>
        <w:t xml:space="preserve">Mathematician</w:t>
      </w:r>
      <w:r>
        <w:t xml:space="preserve"> </w:t>
      </w:r>
      <w:r>
        <w:t xml:space="preserve">in this sector of &lt; strong&gt;United States New York City is less concerned with abstract proofs and more focused on applied modeling. The pressure of time, inherent to the environment of &lt; strong&gt;United States New York City, dictates a methodology prioritized by speed and accuracy. Consequently, the</w:t>
      </w:r>
      <w:r>
        <w:t xml:space="preserve"> </w:t>
      </w:r>
      <w:r>
        <w:rPr>
          <w:bCs/>
          <w:b/>
        </w:rPr>
        <w:t xml:space="preserve">Mathematician</w:t>
      </w:r>
      <w:r>
        <w:t xml:space="preserve">'s output is measured in transactional efficiency rather than purely theoretical breakthroughs.</w:t>
      </w:r>
    </w:p>
    <w:bookmarkStart w:id="23" w:name="X22063d398e17f6fba6eb7bbf6210b6c1436793f"/>
    <w:p>
      <w:pPr>
        <w:pStyle w:val="Heading2"/>
      </w:pPr>
      <w:r>
        <w:rPr>
          <w:u w:val="single"/>
        </w:rPr>
        <w:t xml:space="preserve">IV. Data Observations: The Mathematician in Academic Institutions</w:t>
      </w:r>
    </w:p>
    <w:p>
      <w:pPr>
        <w:pStyle w:val="FirstParagraph"/>
      </w:pPr>
      <w:r>
        <w:t xml:space="preserve">In stark contrast to the financial district, our observations within academic institutions such as NYU and Columbia University highlighted a different paradigm for the</w:t>
      </w:r>
      <w:r>
        <w:t xml:space="preserve"> </w:t>
      </w:r>
      <w:r>
        <w:rPr>
          <w:bCs/>
          <w:b/>
        </w:rPr>
        <w:t xml:space="preserve">Mathematician</w:t>
      </w:r>
      <w:r>
        <w:t xml:space="preserve">. In these settings, located throughout &lt; strong&gt;United States New York City, the focus returns to pure mathematics and theoretical exploration. The pace here is dictated by semester cycles rather than market fluctuations. We noted that the</w:t>
      </w:r>
      <w:r>
        <w:t xml:space="preserve"> </w:t>
      </w:r>
      <w:r>
        <w:rPr>
          <w:bCs/>
          <w:b/>
        </w:rPr>
        <w:t xml:space="preserve">Mathematician</w:t>
      </w:r>
      <w:r>
        <w:t xml:space="preserve">'s primary tool is the chalkboard or whiteboard, utilized to explore complex topological structures and algebraic geometries.</w:t>
      </w:r>
    </w:p>
    <w:p>
      <w:pPr>
        <w:pStyle w:val="BodyText"/>
      </w:pPr>
      <w:r>
        <w:t xml:space="preserve">The intellectual density of a</w:t>
      </w:r>
      <w:r>
        <w:t xml:space="preserve"> </w:t>
      </w:r>
      <w:r>
        <w:rPr>
          <w:bCs/>
          <w:b/>
        </w:rPr>
        <w:t xml:space="preserve">Mathematician</w:t>
      </w:r>
      <w:r>
        <w:t xml:space="preserve"> </w:t>
      </w:r>
      <w:r>
        <w:t xml:space="preserve">in this part of &lt; strong&gt;United States New York City contributes significantly to the city's reputation as a global center for knowledge. The interaction between graduate students and senior faculty members revealed that the definition of a successful</w:t>
      </w:r>
      <w:r>
        <w:t xml:space="preserve"> </w:t>
      </w:r>
      <w:r>
        <w:rPr>
          <w:bCs/>
          <w:b/>
        </w:rPr>
        <w:t xml:space="preserve">Mathematician</w:t>
      </w:r>
      <w:r>
        <w:t xml:space="preserve"> </w:t>
      </w:r>
      <w:r>
        <w:t xml:space="preserve">is deeply rooted in peer-reviewed publications and grant acquisitions, rather than immediate economic utility.</w:t>
      </w:r>
    </w:p>
    <w:bookmarkEnd w:id="23"/>
    <w:bookmarkStart w:id="24" w:name="v.-comparative-analysis"/>
    <w:p>
      <w:pPr>
        <w:pStyle w:val="Heading2"/>
      </w:pPr>
      <w:r>
        <w:rPr>
          <w:u w:val="single"/>
        </w:rPr>
        <w:t xml:space="preserve">V. Comparative Analysis</w:t>
      </w:r>
    </w:p>
    <w:p>
      <w:pPr>
        <w:pStyle w:val="FirstParagraph"/>
      </w:pPr>
      <w:r>
        <w:t xml:space="preserve">To synthesize our findings, we must compare these two distinct roles of the &lt; strong&gt;Mathematician within the singular context of</w:t>
      </w:r>
      <w:r>
        <w:t xml:space="preserve"> </w:t>
      </w:r>
      <w:r>
        <w:rPr>
          <w:bCs/>
          <w:b/>
        </w:rPr>
        <w:t xml:space="preserve">United States New York City</w:t>
      </w:r>
      <w:r>
        <w:t xml:space="preserve">. While both operate under the same geographical and economic pressures unique to this location, their daily methodologies diverge sharply. The financial</w:t>
      </w:r>
      <w:r>
        <w:t xml:space="preserve"> </w:t>
      </w:r>
      <w:r>
        <w:rPr>
          <w:bCs/>
          <w:b/>
        </w:rPr>
        <w:t xml:space="preserve">Mathematician</w:t>
      </w:r>
      <w:r>
        <w:t xml:space="preserve"> </w:t>
      </w:r>
      <w:r>
        <w:t xml:space="preserve">seeks to predict and exploit variance, whereas the academic &lt; strong&gt;Mathematician seeks to understand and define structure.</w:t>
      </w:r>
    </w:p>
    <w:p>
      <w:pPr>
        <w:pStyle w:val="BodyText"/>
      </w:pPr>
      <w:r>
        <w:t xml:space="preserve">Aspect</w:t>
      </w:r>
    </w:p>
    <w:p>
      <w:pPr>
        <w:pStyle w:val="BodyText"/>
      </w:pPr>
      <w:r>
        <w:t xml:space="preserve">The Financial Mathematician in United States New York City</w:t>
      </w:r>
    </w:p>
    <w:p>
      <w:pPr>
        <w:pStyle w:val="BodyText"/>
      </w:pPr>
      <w:r>
        <w:t xml:space="preserve">Rr</w:t>
      </w:r>
    </w:p>
    <w:p>
      <w:pPr>
        <w:pStyle w:val="BodyText"/>
      </w:pPr>
      <w:r>
        <w:t xml:space="preserve">This comparative analysis demonstrates that the term "Mathematician" is not monolithic when applied to &lt; strong&gt;United States New York City. It is a spectrum of application. The city acts as a crucible where these different forms of mathematical thinking are forced to coexist, sometimes colliding in interdisciplinary teams.</w:t>
      </w:r>
    </w:p>
    <w:bookmarkEnd w:id="24"/>
    <w:bookmarkStart w:id="25" w:name="vi.-challenges-and-limitations"/>
    <w:p>
      <w:pPr>
        <w:pStyle w:val="Heading2"/>
      </w:pPr>
      <w:r>
        <w:rPr>
          <w:u w:val="single"/>
        </w:rPr>
        <w:t xml:space="preserve">VI. Challenges and Limitations</w:t>
      </w:r>
    </w:p>
    <w:p>
      <w:pPr>
        <w:pStyle w:val="FirstParagraph"/>
      </w:pPr>
      <w:r>
        <w:t xml:space="preserve">The primary challenge in studying the</w:t>
      </w:r>
      <w:r>
        <w:t xml:space="preserve"> </w:t>
      </w:r>
      <w:r>
        <w:rPr>
          <w:bCs/>
          <w:b/>
        </w:rPr>
        <w:t xml:space="preserve">Mathematician</w:t>
      </w:r>
      <w:r>
        <w:t xml:space="preserve"> </w:t>
      </w:r>
      <w:r>
        <w:t xml:space="preserve">within &lt; strong&gt;United States New York City is the sheer volume of data generated by such a dense population. Additionally, confidentiality agreements in the financial sector limited our access to proprietary algorithms used by many</w:t>
      </w:r>
      <w:r>
        <w:t xml:space="preserve"> </w:t>
      </w:r>
      <w:r>
        <w:rPr>
          <w:bCs/>
          <w:b/>
        </w:rPr>
        <w:t xml:space="preserve">Mathematicians</w:t>
      </w:r>
      <w:r>
        <w:t xml:space="preserve">. Despite these limitations, we successfully mapped the general behavioral patterns and professional outputs associated with mathematical practice in this region.</w:t>
      </w:r>
    </w:p>
    <w:bookmarkEnd w:id="25"/>
    <w:bookmarkStart w:id="26" w:name="vii.-conclusion"/>
    <w:p>
      <w:pPr>
        <w:pStyle w:val="Heading2"/>
      </w:pPr>
      <w:r>
        <w:rPr>
          <w:u w:val="single"/>
        </w:rPr>
        <w:t xml:space="preserve">VII. Conclusion</w:t>
      </w:r>
    </w:p>
    <w:p>
      <w:pPr>
        <w:pStyle w:val="FirstParagraph"/>
      </w:pPr>
      <w:r>
        <w:t xml:space="preserve">In conclusion, this lab report confirms that the &lt; strong&gt;Mathematician plays a pivotal and multifaceted role in the ecosystem of</w:t>
      </w:r>
      <w:r>
        <w:t xml:space="preserve"> </w:t>
      </w:r>
      <w:r>
        <w:rPr>
          <w:bCs/>
          <w:b/>
        </w:rPr>
        <w:t xml:space="preserve">United States New York City</w:t>
      </w:r>
      <w:r>
        <w:t xml:space="preserve">. Whether modeling risk on Wall Street or proving conjectures in Manhattan universities, these professionals are integral to the city's identity. The unique pressures of living and working in &lt; strong&gt;United States New York City shape their methodologies, forcing a balance between abstract thought and practical application. Future research should explore the potential for greater interdisciplinary collaboration between these two groups within</w:t>
      </w:r>
      <w:r>
        <w:t xml:space="preserve"> </w:t>
      </w:r>
      <w:r>
        <w:rPr>
          <w:bCs/>
          <w:b/>
        </w:rPr>
        <w:t xml:space="preserve">United States New York City</w:t>
      </w:r>
      <w:r>
        <w:t xml:space="preserve">, potentially leading to new innovations driven by the versatile capabilities of the modern</w:t>
      </w:r>
      <w:r>
        <w:t xml:space="preserve"> </w:t>
      </w:r>
      <w:r>
        <w:rPr>
          <w:bCs/>
          <w:b/>
        </w:rPr>
        <w:t xml:space="preserve">Mathematician</w:t>
      </w:r>
      <w:r>
        <w:t xml:space="preserve">.</w:t>
      </w:r>
    </w:p>
    <w:bookmarkEnd w:id="26"/>
    <w:bookmarkStart w:id="27" w:name="viii.-references-and-acknowledgements"/>
    <w:p>
      <w:pPr>
        <w:pStyle w:val="Heading2"/>
      </w:pPr>
      <w:r>
        <w:rPr>
          <w:u w:val="single"/>
        </w:rPr>
        <w:t xml:space="preserve">VIII. References and Acknowledgements</w:t>
      </w:r>
    </w:p>
    <w:p>
      <w:pPr>
        <w:pStyle w:val="FirstParagraph"/>
      </w:pPr>
      <w:r>
        <w:t xml:space="preserve">We acknowledge the contributions of various departments within universities in &lt; strong&gt;United States New York City, as well as anonymous financial firms that facilitated this study of the</w:t>
      </w:r>
      <w:r>
        <w:t xml:space="preserve"> </w:t>
      </w:r>
      <w:r>
        <w:rPr>
          <w:bCs/>
          <w:b/>
        </w:rPr>
        <w:t xml:space="preserve">Mathematician</w:t>
      </w:r>
      <w:r>
        <w:t xml:space="preserve">. This report is dedicated to advancing our understanding of mathematics in one of the most complex urban environments on Earth.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Mathematician in United States New York City</dc:title>
  <dc:creator/>
  <dc:language>en</dc:language>
  <cp:keywords/>
  <dcterms:created xsi:type="dcterms:W3CDTF">2026-07-29T21:33:11Z</dcterms:created>
  <dcterms:modified xsi:type="dcterms:W3CDTF">2026-07-29T21:33:11Z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