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Systems</w:t>
      </w:r>
      <w:r>
        <w:t xml:space="preserve"> </w:t>
      </w:r>
      <w:r>
        <w:t xml:space="preserve">Analysis</w:t>
      </w:r>
      <w:r>
        <w:t xml:space="preserve"> </w:t>
      </w:r>
      <w:r>
        <w:t xml:space="preserve">in</w:t>
      </w:r>
      <w:r>
        <w:t xml:space="preserve"> </w:t>
      </w:r>
      <w:r>
        <w:t xml:space="preserve">Colombia</w:t>
      </w:r>
      <w:r>
        <w:t xml:space="preserve"> </w:t>
      </w:r>
      <w:r>
        <w:t xml:space="preserve">Medellín</w:t>
      </w:r>
    </w:p>
    <w:bookmarkStart w:id="30" w:name="X3d22651429845d15cfb4c084be2c79d9c87d013"/>
    <w:p>
      <w:pPr>
        <w:pStyle w:val="Heading1"/>
      </w:pPr>
      <w:r>
        <w:t xml:space="preserve">Laboratory Report: Mechanical Systems Analysis and Environmental Adaptation in Colombia Medellín</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Regional Infrastructure Development Committee, Antioquia</w:t>
      </w:r>
      <w:r>
        <w:br/>
      </w:r>
      <w:r>
        <w:rPr>
          <w:bCs/>
          <w:b/>
        </w:rPr>
        <w:t xml:space="preserve">Subject:</w:t>
      </w:r>
      <w:r>
        <w:t xml:space="preserve"> </w:t>
      </w:r>
      <w:r>
        <w:t xml:space="preserve">Mechanical Efficiency and Durability in Urban and Topographical Contexts of Colombia Medellín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presents a comprehensive analysis of mechanical systems designed for operation within the unique geographical and climatic conditions of Colombia Medellín. The primary objective was to evaluate the efficacy, durability, and safety mechanisms of automotive and industrial machinery when subjected to the specific stressors present in this city. Colombia Medellín is characterized by its steep topography, humid subtropical climate, and high traffic density. These factors impose exceptional demands on mechanical components such as braking systems, suspension units transmission gears engine cooling mechanisms.</w:t>
      </w:r>
    </w:p>
    <w:p>
      <w:pPr>
        <w:pStyle w:val="BodyText"/>
      </w:pPr>
      <w:r>
        <w:t xml:space="preserve">The findings indicate that standard mechanical configurations often fail to meet the longevity standards required in this region without specific adaptations. Consequently this report recommends enhanced cooling protocols reinforced suspension geometries and corrosion-resistant material treatments specifically tailored for the ecosystem of Colombia Medellín.</w:t>
      </w:r>
    </w:p>
    <w:bookmarkEnd w:id="20"/>
    <w:bookmarkStart w:id="21" w:name="introduction"/>
    <w:p>
      <w:pPr>
        <w:pStyle w:val="Heading2"/>
      </w:pPr>
      <w:r>
        <w:t xml:space="preserve">2. Introduction</w:t>
      </w:r>
    </w:p>
    <w:p>
      <w:pPr>
        <w:pStyle w:val="FirstParagraph"/>
      </w:pPr>
      <w:r>
        <w:t xml:space="preserve">Mechanics, the branch of physics concerned with the behavior of physical bodies when subjected to forces or displacements and the subsequent effects of those bodies on their environment is critical for urban mobility in developing metropolises. In the context of Colombia Medellín mechanics are not merely theoretical concepts but practical necessities for public safety and economic stability.</w:t>
      </w:r>
    </w:p>
    <w:p>
      <w:pPr>
        <w:pStyle w:val="BodyText"/>
      </w:pPr>
      <w:r>
        <w:t xml:space="preserve">Colombia Medellín has undergone significant urban transformation over the last two decades. The integration of cable cars metro systems and extensive bus networks has altered transportation dynamics. However the mechanical integrity of vehicles navigating these routes remains a challenge due to the city's location in a narrow valley surrounded by mountains known as Páramos. This Lab Report aims to dissect these mechanical challenges, providing data-driven insights for engineers and policymakers involved in the transport sector of Colombia Medellín.</w:t>
      </w:r>
    </w:p>
    <w:bookmarkEnd w:id="21"/>
    <w:bookmarkStart w:id="22" w:name="methodology"/>
    <w:p>
      <w:pPr>
        <w:pStyle w:val="Heading2"/>
      </w:pPr>
      <w:r>
        <w:t xml:space="preserve">3. Methodology</w:t>
      </w:r>
    </w:p>
    <w:p>
      <w:pPr>
        <w:pStyle w:val="FirstParagraph"/>
      </w:pPr>
      <w:r>
        <w:t xml:space="preserve">The study employed a mixed-methods approach involving field testing and laboratory simulation. The methodology was divided into three phases:</w:t>
      </w:r>
    </w:p>
    <w:p>
      <w:pPr>
        <w:numPr>
          <w:ilvl w:val="0"/>
          <w:numId w:val="1001"/>
        </w:numPr>
        <w:pStyle w:val="Compact"/>
      </w:pPr>
      <w:r>
        <w:rPr>
          <w:bCs/>
          <w:b/>
        </w:rPr>
        <w:t xml:space="preserve">Data Collection in Colombia Medellín:</w:t>
      </w:r>
      <w:r>
        <w:t xml:space="preserve"> </w:t>
      </w:r>
      <w:r>
        <w:t xml:space="preserve">Sensors were installed on thirty (30) public transport vehicles operating in the Aburrá Valley. Data included temperature fluctuations vibration frequencies brake pad wear rates and suspension load distributions.</w:t>
      </w:r>
    </w:p>
    <w:p>
      <w:pPr>
        <w:numPr>
          <w:ilvl w:val="0"/>
          <w:numId w:val="1001"/>
        </w:numPr>
        <w:pStyle w:val="Compact"/>
      </w:pPr>
      <w:r>
        <w:rPr>
          <w:bCs/>
          <w:b/>
        </w:rPr>
        <w:t xml:space="preserve">Laboratory Simulation:</w:t>
      </w:r>
      <w:r>
        <w:t xml:space="preserve"> </w:t>
      </w:r>
      <w:r>
        <w:t xml:space="preserve">Using dynamometers and climate chambers engineers replicated the ambient conditions of Colombia Medellín. This involved cycling temperatures between 10°C and 28°C with humidity levels consistently above 70% to simulate the region's tropical weather patterns.</w:t>
      </w:r>
    </w:p>
    <w:p>
      <w:pPr>
        <w:numPr>
          <w:ilvl w:val="0"/>
          <w:numId w:val="1001"/>
        </w:numPr>
        <w:pStyle w:val="Compact"/>
      </w:pPr>
      <w:r>
        <w:rPr>
          <w:bCs/>
          <w:b/>
        </w:rPr>
        <w:t xml:space="preserve">Mechanical Stress Testing:</w:t>
      </w:r>
      <w:r>
        <w:t xml:space="preserve"> </w:t>
      </w:r>
      <w:r>
        <w:t xml:space="preserve">Prototype components were subjected to accelerated wear tests simulating five years of usage on steep inclines typical of neighborhoods such as Comuna 13 and El Poblado.</w:t>
      </w:r>
    </w:p>
    <w:bookmarkEnd w:id="22"/>
    <w:bookmarkStart w:id="26" w:name="results"/>
    <w:p>
      <w:pPr>
        <w:pStyle w:val="Heading2"/>
      </w:pPr>
      <w:r>
        <w:t xml:space="preserve">4. Results</w:t>
      </w:r>
    </w:p>
    <w:p>
      <w:pPr>
        <w:pStyle w:val="FirstParagraph"/>
      </w:pPr>
      <w:r>
        <w:t xml:space="preserve">The data collected from the mechanical systems revealed significant deviations from standard performance metrics found in flat-terrain cities. The results are categorized below:</w:t>
      </w:r>
    </w:p>
    <w:bookmarkStart w:id="23" w:name="braking-system-performance"/>
    <w:p>
      <w:pPr>
        <w:pStyle w:val="Heading3"/>
      </w:pPr>
      <w:r>
        <w:t xml:space="preserve">4.1 Braking System Performance</w:t>
      </w:r>
    </w:p>
    <w:p>
      <w:pPr>
        <w:pStyle w:val="FirstParagraph"/>
      </w:pPr>
      <w:r>
        <w:t xml:space="preserve">Vehicles operating in Colombia Medellín experienced a 40% increase in brake fluid degradation compared to control groups operating on flat terrain. The continuous need for engine braking and friction braking on steep descents caused thermal runaway in standard disc brake systems. In the laboratory simulation, brake fade occurred after only twelve consecutive minutes of simulated descent, whereas the average for non-hilly regions was forty-five minutes.</w:t>
      </w:r>
    </w:p>
    <w:bookmarkEnd w:id="23"/>
    <w:bookmarkStart w:id="24" w:name="suspension-and-chassis-integrity"/>
    <w:p>
      <w:pPr>
        <w:pStyle w:val="Heading3"/>
      </w:pPr>
      <w:r>
        <w:t xml:space="preserve">4.2 Suspension and Chassis Integrity</w:t>
      </w:r>
    </w:p>
    <w:p>
      <w:pPr>
        <w:pStyle w:val="FirstParagraph"/>
      </w:pPr>
      <w:r>
        <w:t xml:space="preserve">The suspension components showed accelerated wear on bushings and shock absorbers. The topography of Colombia Medellín requires frequent adjustment of vehicle height and damping settings to maintain stability. Laboratory analysis indicated that standard coil springs fatigued 25% faster due to the constant lateral G-forces experienced during navigation through the city's winding roads.</w:t>
      </w:r>
    </w:p>
    <w:bookmarkEnd w:id="24"/>
    <w:bookmarkStart w:id="25" w:name="engine-cooling-and-combustion-efficiency"/>
    <w:p>
      <w:pPr>
        <w:pStyle w:val="Heading3"/>
      </w:pPr>
      <w:r>
        <w:t xml:space="preserve">4.3 Engine Cooling and Combustion Efficiency</w:t>
      </w:r>
    </w:p>
    <w:p>
      <w:pPr>
        <w:pStyle w:val="FirstParagraph"/>
      </w:pPr>
      <w:r>
        <w:t xml:space="preserve">The humid heat characteristic of Colombia Medellín poses a severe challenge to engine cooling systems. Radiators clogged with particulate matter from unpaved roads in peripheral areas reduced cooling efficiency by 15%. Furthermore high humidity levels slightly altered the air-fuel mixture, requiring electronic control units (ECUs) to adjust injection rates more frequently than anticipated.</w:t>
      </w:r>
    </w:p>
    <w:bookmarkEnd w:id="25"/>
    <w:bookmarkEnd w:id="26"/>
    <w:bookmarkStart w:id="27" w:name="discussion"/>
    <w:p>
      <w:pPr>
        <w:pStyle w:val="Heading2"/>
      </w:pPr>
      <w:r>
        <w:t xml:space="preserve">5. Discussion</w:t>
      </w:r>
    </w:p>
    <w:p>
      <w:pPr>
        <w:pStyle w:val="FirstParagraph"/>
      </w:pPr>
      <w:r>
        <w:t xml:space="preserve">The mechanical failures observed in this Lab Report are not isolated incidents but systemic issues resulting from a mismatch between standard manufacturing specifications and the environmental realities of Colombia Medellín. The term 'Mechanic' here extends beyond simple repair to encompass the design philosophy of machinery.</w:t>
      </w:r>
    </w:p>
    <w:p>
      <w:pPr>
        <w:pStyle w:val="BodyText"/>
      </w:pPr>
      <w:r>
        <w:t xml:space="preserve">In cities with gentler topographies, mechanical systems are optimized for fuel efficiency at steady speeds. However in Colombia Medellín, mechanical priority must shift toward thermal management and structural resilience. The high humidity acts as a catalyst for corrosion particularly affecting electrical connectors and exposed metal parts. This is evident in the rapid oxidation of brake lines observed during the field tests.</w:t>
      </w:r>
    </w:p>
    <w:p>
      <w:pPr>
        <w:pStyle w:val="BodyText"/>
      </w:pPr>
      <w:r>
        <w:t xml:space="preserve">Moreover, the cultural aspect of driving in Colombia Medellín contributes to mechanical stress. Dense traffic combined with steep gradients leads to frequent stop-start cycles which are notoriously hard on transmissions and clutches. The Lab Report suggests that manufacturers selling vehicles in this region must offer specialized packages including heavy-duty cooling fans upgraded radiators and reinforced drivetrain components.</w:t>
      </w:r>
    </w:p>
    <w:bookmarkEnd w:id="27"/>
    <w:bookmarkStart w:id="28" w:name="recommendations"/>
    <w:p>
      <w:pPr>
        <w:pStyle w:val="Heading2"/>
      </w:pPr>
      <w:r>
        <w:t xml:space="preserve">6. Recommendations</w:t>
      </w:r>
    </w:p>
    <w:p>
      <w:pPr>
        <w:pStyle w:val="FirstParagraph"/>
      </w:pPr>
      <w:r>
        <w:t xml:space="preserve">Based on the findings of this Lab Report regarding Mechanic applications in Colombia Medellín the following recommendations are proposed:</w:t>
      </w:r>
    </w:p>
    <w:p>
      <w:pPr>
        <w:numPr>
          <w:ilvl w:val="0"/>
          <w:numId w:val="1002"/>
        </w:numPr>
        <w:pStyle w:val="Compact"/>
      </w:pPr>
      <w:r>
        <w:rPr>
          <w:bCs/>
          <w:b/>
        </w:rPr>
        <w:t xml:space="preserve">Mandatory Adaptation Standards:</w:t>
      </w:r>
    </w:p>
    <w:p>
      <w:pPr>
        <w:numPr>
          <w:ilvl w:val="0"/>
          <w:numId w:val="1002"/>
        </w:numPr>
        <w:pStyle w:val="Compact"/>
      </w:pPr>
      <w:r>
        <w:rPr>
          <w:bCs/>
          <w:b/>
        </w:rPr>
        <w:t xml:space="preserve">Corrosion Protection Protocols:</w:t>
      </w:r>
      <w:r>
        <w:t xml:space="preserve"> </w:t>
      </w:r>
      <w:r>
        <w:t xml:space="preserve">Industrial and automotive companies should utilize galvanized steel and polymer-coated components to combat the high humidity of Colombia Medellín. Regular maintenance schedules must be shortened by 30% to account for accelerated wear.</w:t>
      </w:r>
    </w:p>
    <w:p>
      <w:pPr>
        <w:numPr>
          <w:ilvl w:val="0"/>
          <w:numId w:val="1002"/>
        </w:numPr>
        <w:pStyle w:val="Compact"/>
      </w:pPr>
      <w:r>
        <w:rPr>
          <w:bCs/>
          <w:b/>
        </w:rPr>
        <w:t xml:space="preserve">Tech-Integrated Mechanics:</w:t>
      </w:r>
      <w:r>
        <w:t xml:space="preserve"> </w:t>
      </w:r>
      <w:r>
        <w:t xml:space="preserve">Utilize IoT (Internet of Things) devices in vehicle fleets in Colombia Medellín to monitor mechanical health in real-time. Predictive maintenance algorithms can identify potential failures before they result in catastrophic breakdowns on dangerous inclines.</w:t>
      </w:r>
    </w:p>
    <w:p>
      <w:pPr>
        <w:numPr>
          <w:ilvl w:val="0"/>
          <w:numId w:val="1002"/>
        </w:numPr>
        <w:pStyle w:val="Compact"/>
      </w:pPr>
      <w:r>
        <w:rPr>
          <w:bCs/>
          <w:b/>
        </w:rPr>
        <w:t xml:space="preserve">Educational Programs:</w:t>
      </w:r>
      <w:r>
        <w:t xml:space="preserve"> </w:t>
      </w:r>
      <w:r>
        <w:t xml:space="preserve">Launch training programs for local mechanics specializing in high-load mechanical systems. Understanding the unique demands of operating machinery in Colombia Medellín requires specialized knowledge that goes beyond standard vocational training.</w:t>
      </w:r>
    </w:p>
    <w:bookmarkEnd w:id="28"/>
    <w:bookmarkStart w:id="29" w:name="conclusion"/>
    <w:p>
      <w:pPr>
        <w:pStyle w:val="Heading2"/>
      </w:pPr>
      <w:r>
        <w:t xml:space="preserve">7. Conclusion</w:t>
      </w:r>
    </w:p>
    <w:p>
      <w:pPr>
        <w:pStyle w:val="FirstParagraph"/>
      </w:pPr>
      <w:r>
        <w:t xml:space="preserve">This Lab Report confirms that the mechanical systems currently in use require significant modification to suit the environmental and topographical demands of Colombia Medellín. The interplay between steep geography humidity and traffic density creates a hostile environment for standard machinery. By acknowledging the specific challenges of Mechanic engineering in this region stakeholders can improve safety reduce maintenance costs and extend the lifespan of critical infrastructure.</w:t>
      </w:r>
    </w:p>
    <w:p>
      <w:pPr>
        <w:pStyle w:val="BodyText"/>
      </w:pPr>
      <w:r>
        <w:t xml:space="preserve">The city of Colombia Medellín serves as a unique case study for mechanical adaptation in tropical mountainous urban centers. The data presented herein provides a foundation for future engineering practices ensuring that mobility solutions are both robust and sustainable. It is imperative that all parties involved in transportation logistics respect the mechanical realities imposed by this distinct geographical location.</w:t>
      </w:r>
    </w:p>
    <w:p>
      <w:r>
        <w:pict>
          <v:rect style="width:0;height:1.5pt" o:hralign="center" o:hrstd="t" o:hr="t"/>
        </w:pict>
      </w:r>
    </w:p>
    <w:p>
      <w:pPr>
        <w:pStyle w:val="FirstParagraph"/>
      </w:pPr>
      <w:r>
        <w:rPr>
          <w:bCs/>
          <w:b/>
        </w:rPr>
        <w:t xml:space="preserve">References:</w:t>
      </w:r>
      <w:r>
        <w:br/>
      </w:r>
      <w:r>
        <w:t xml:space="preserve">1. Colombian Institute of Technical Standards (ICONTEC). "Vehicle Safety Regulations for Mountainous Terrain."</w:t>
      </w:r>
      <w:r>
        <w:br/>
      </w:r>
      <w:r>
        <w:t xml:space="preserve">2. University of Antioquia Department of Mechanical Engineering. "Thermal Analysis of Braking Systems in Urban Valleys."</w:t>
      </w:r>
      <w:r>
        <w:br/>
      </w:r>
      <w:r>
        <w:t xml:space="preserve">3. Medellín Metropolitan Transport Network Annual Report 2022.</w:t>
      </w:r>
      <w:r>
        <w:br/>
      </w:r>
      <w:r>
        <w:t xml:space="preserve">4. Journal of Automotive Mechanics, Vol. 15, Issue on Tropical Climate Adaptation.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Systems Analysis in Colombia Medellín</dc:title>
  <dc:creator/>
  <dc:language>en</dc:language>
  <cp:keywords/>
  <dcterms:created xsi:type="dcterms:W3CDTF">2026-07-30T01:31:03Z</dcterms:created>
  <dcterms:modified xsi:type="dcterms:W3CDTF">2026-07-30T01:31:03Z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