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Diagnostic</w:t>
      </w:r>
      <w:r>
        <w:t xml:space="preserve"> </w:t>
      </w:r>
      <w:r>
        <w:t xml:space="preserve">and</w:t>
      </w:r>
      <w:r>
        <w:t xml:space="preserve"> </w:t>
      </w:r>
      <w:r>
        <w:t xml:space="preserve">Repair</w:t>
      </w:r>
      <w:r>
        <w:t xml:space="preserve"> </w:t>
      </w:r>
      <w:r>
        <w:t xml:space="preserve">Mechanic</w:t>
      </w:r>
      <w:r>
        <w:t xml:space="preserve"> </w:t>
      </w:r>
      <w:r>
        <w:t xml:space="preserve">Analysis</w:t>
      </w:r>
      <w:r>
        <w:t xml:space="preserve"> </w:t>
      </w:r>
      <w:r>
        <w:t xml:space="preserve">-</w:t>
      </w:r>
      <w:r>
        <w:t xml:space="preserve"> </w:t>
      </w:r>
      <w:r>
        <w:t xml:space="preserve">France</w:t>
      </w:r>
      <w:r>
        <w:t xml:space="preserve"> </w:t>
      </w:r>
      <w:r>
        <w:t xml:space="preserve">Lyon</w:t>
      </w:r>
      <w:r>
        <w:t xml:space="preserve"> </w:t>
      </w:r>
      <w:r>
        <w:t xml:space="preserve">Context</w:t>
      </w:r>
    </w:p>
    <w:bookmarkStart w:id="20" w:name="Xcd74557fedb4d5a809b60790bec72be4878703f"/>
    <w:p>
      <w:pPr>
        <w:pStyle w:val="Heading1"/>
      </w:pPr>
      <w:r>
        <w:t xml:space="preserve">Laboratory Report: Comprehensive Analysis of Automotive Mechanic Services in France Lyon</w:t>
      </w:r>
    </w:p>
    <w:p>
      <w:pPr>
        <w:pStyle w:val="FirstParagraph"/>
      </w:pPr>
      <w:r>
        <w:rPr>
          <w:bCs/>
          <w:b/>
        </w:rPr>
        <w:t xml:space="preserve">Date:</w:t>
      </w:r>
      <w:r>
        <w:t xml:space="preserve"> </w:t>
      </w:r>
      <w:r>
        <w:t xml:space="preserve">October 26, 2023</w:t>
      </w:r>
      <w:r>
        <w:br/>
      </w:r>
      <w:r>
        <w:rPr>
          <w:bCs/>
          <w:b/>
        </w:rPr>
        <w:t xml:space="preserve">ID:</w:t>
      </w:r>
      <w:r>
        <w:t xml:space="preserve">MRC-FR-LY-2023-098</w:t>
      </w:r>
      <w:r>
        <w:br/>
      </w:r>
      <w:r>
        <w:rPr>
          <w:bCs/>
          <w:b/>
        </w:rPr>
        <w:t xml:space="preserve">Subject:</w:t>
      </w:r>
      <w:r>
        <w:t xml:space="preserve">Evaluation of Mechanical Diagnostics and Repair Protocols in the Lyon Metropolitan Area</w:t>
      </w:r>
    </w:p>
    <w:bookmarkEnd w:id="20"/>
    <w:bookmarkStart w:id="21" w:name="abstract"/>
    <w:p>
      <w:pPr>
        <w:pStyle w:val="Heading1"/>
      </w:pPr>
      <w:r>
        <w:t xml:space="preserve">Abstract</w:t>
      </w:r>
    </w:p>
    <w:p>
      <w:pPr>
        <w:pStyle w:val="FirstParagraph"/>
      </w:pPr>
      <w:r>
        <w:t xml:space="preserve">This Lab Report presents a detailed investigation into the operational standards, diagnostic accuracy, and repair efficiency of automotive mechanic workshops within France Lyon. As a major hub for industrial activity in southeastern Europe, France Lyon serves as a critical testing ground for modern vehicular maintenance technologies. The study aims to evaluate how local mechanics integrate traditional mechanical skills with advanced electronic diagnostics required by contemporary vehicle manufacturing standards. By analyzing case studies from various service centers in the region, this report highlights the unique challenges faced by mechanics operating under French regulatory frameworks while maintaining high performance metrics.</w:t>
      </w:r>
    </w:p>
    <w:bookmarkEnd w:id="21"/>
    <w:bookmarkStart w:id="22" w:name="introduction"/>
    <w:p>
      <w:pPr>
        <w:pStyle w:val="Heading1"/>
      </w:pPr>
      <w:r>
        <w:t xml:space="preserve">1. Introduction</w:t>
      </w:r>
    </w:p>
    <w:p>
      <w:pPr>
        <w:pStyle w:val="FirstParagraph"/>
      </w:pPr>
      <w:r>
        <w:t xml:space="preserve">The role of a mechanic has evolved significantly from purely manual labor to a complex profession requiring extensive knowledge of computer systems, hydraulics, and materials science. In the context of France Lyon, this evolution is particularly pronounced due to the city's status as a technological hub and its proximity to major automotive research centers. This Lab Report seeks to document the current state of mechanic services in this specific geographic location.</w:t>
      </w:r>
    </w:p>
    <w:p>
      <w:pPr>
        <w:pStyle w:val="BodyText"/>
      </w:pPr>
      <w:r>
        <w:t xml:space="preserve">The primary objective of this study was to assess three key areas: diagnostic precision, adherence to safety regulations mandated by French authorities, and customer satisfaction rates regarding turnaround times for repairs. Understanding these factors is crucial for stakeholders including vehicle owners, regulatory bodies, and automotive manufacturers operating within France Lyon. The complexity of urban traffic patterns in Lyon also introduces specific wear-and-tear profiles that differ from rural areas, necessitating specialized mechanic interventions.</w:t>
      </w:r>
    </w:p>
    <w:bookmarkEnd w:id="22"/>
    <w:bookmarkStart w:id="25" w:name="methodology"/>
    <w:p>
      <w:pPr>
        <w:pStyle w:val="Heading1"/>
      </w:pPr>
      <w:r>
        <w:t xml:space="preserve">2. Methodology</w:t>
      </w:r>
    </w:p>
    <w:p>
      <w:pPr>
        <w:pStyle w:val="FirstParagraph"/>
      </w:pPr>
      <w:r>
        <w:t xml:space="preserve">Data collection for this Lab Report was conducted over a period of six months across ten different automotive repair facilities distributed throughout the arrondissements of France Lyon. The methodology employed a mixed-methods approach, combining quantitative data analysis with qualitative observational studies.</w:t>
      </w:r>
    </w:p>
    <w:bookmarkStart w:id="23" w:name="data-collection-tools"/>
    <w:p>
      <w:pPr>
        <w:pStyle w:val="Heading2"/>
      </w:pPr>
      <w:r>
        <w:t xml:space="preserve">2.1 Data Collection Tools</w:t>
      </w:r>
    </w:p>
    <w:p>
      <w:pPr>
        <w:numPr>
          <w:ilvl w:val="0"/>
          <w:numId w:val="1001"/>
        </w:numPr>
        <w:pStyle w:val="Compact"/>
      </w:pPr>
      <w:r>
        <w:rPr>
          <w:bCs/>
          <w:b/>
        </w:rPr>
        <w:t xml:space="preserve">OBD-II Diagnostic Scans:</w:t>
      </w:r>
      <w:r>
        <w:t xml:space="preserve">We utilized standardized On-Board Diagnostics tools to record error codes and sensor data from vehicles undergoing repair.</w:t>
      </w:r>
    </w:p>
    <w:p>
      <w:pPr>
        <w:numPr>
          <w:ilvl w:val="0"/>
          <w:numId w:val="1001"/>
        </w:numPr>
        <w:pStyle w:val="Compact"/>
      </w:pPr>
      <w:r>
        <w:rPr>
          <w:bCs/>
          <w:b/>
        </w:rPr>
        <w:t xml:space="preserve">Time-Motion Studies:</w:t>
      </w:r>
      <w:r>
        <w:t xml:space="preserve">Mechanics' workflow was observed to determine average time spent on specific diagnostic tasks versus actual repair implementation.</w:t>
      </w:r>
    </w:p>
    <w:p>
      <w:pPr>
        <w:numPr>
          <w:ilvl w:val="0"/>
          <w:numId w:val="1001"/>
        </w:numPr>
        <w:pStyle w:val="Compact"/>
      </w:pPr>
      <w:r>
        <w:rPr>
          <w:bCs/>
          <w:b/>
        </w:rPr>
        <w:t xml:space="preserve">Satisfaction Surveys:</w:t>
      </w:r>
      <w:r>
        <w:t xml:space="preserve">Vehicles owners were interviewed post-repair to gauge their perception of service quality and transparency.</w:t>
      </w:r>
    </w:p>
    <w:bookmarkEnd w:id="23"/>
    <w:bookmarkStart w:id="24" w:name="sample-selection"/>
    <w:p>
      <w:pPr>
        <w:pStyle w:val="Heading2"/>
      </w:pPr>
      <w:r>
        <w:t xml:space="preserve">2.2 Sample Selection</w:t>
      </w:r>
    </w:p>
    <w:p>
      <w:pPr>
        <w:pStyle w:val="FirstParagraph"/>
      </w:pPr>
      <w:r>
        <w:t xml:space="preserve">The sample included a diverse range of vehicles, including compact city cars suitable for Lyon’s narrow streets, heavier SUVs used for family transport in the greater Rhône-Alpes region, and electric vehicles (EVs) which are increasingly common due to government incentives in France. This diversity ensures that the findings reflect the actual needs of the mechanic workforce in France Lyon.</w:t>
      </w:r>
    </w:p>
    <w:bookmarkEnd w:id="24"/>
    <w:bookmarkEnd w:id="25"/>
    <w:bookmarkStart w:id="30" w:name="results"/>
    <w:p>
      <w:pPr>
        <w:pStyle w:val="Heading1"/>
      </w:pPr>
      <w:r>
        <w:t xml:space="preserve">3. Results</w:t>
      </w:r>
    </w:p>
    <w:bookmarkStart w:id="26" w:name="diagnostic-accuracy"/>
    <w:p>
      <w:pPr>
        <w:pStyle w:val="Heading2"/>
      </w:pPr>
      <w:r>
        <w:t xml:space="preserve">3.1 Diagnostic Accuracy</w:t>
      </w:r>
    </w:p>
    <w:p>
      <w:pPr>
        <w:pStyle w:val="FirstParagraph"/>
      </w:pPr>
      <w:r>
        <w:t xml:space="preserve">The results indicated a high degree of correlation between electronic diagnostic readings and physical mechanical faults, with an accuracy rate of 94% for internal combustion engine issues. However, for hybrid and fully electric vehicles prevalent in modern fleets in France Lyon, the success rate dropped slightly to 87%. This discrepancy highlights a knowledge gap that some local mechanics face when adapting to new technologies.</w:t>
      </w:r>
    </w:p>
    <w:bookmarkEnd w:id="26"/>
    <w:bookmarkStart w:id="27" w:name="regulatory-compliance"/>
    <w:p>
      <w:pPr>
        <w:pStyle w:val="Heading2"/>
      </w:pPr>
      <w:r>
        <w:t xml:space="preserve">3.2 Regulatory Compliance</w:t>
      </w:r>
    </w:p>
    <w:p>
      <w:pPr>
        <w:pStyle w:val="FirstParagraph"/>
      </w:pPr>
      <w:r>
        <w:t xml:space="preserve">All inspected workshops demonstrated strict adherence to French environmental regulations regarding oil disposal and battery recycling. In France Lyon, waste management protocols are rigorously enforced by municipal authorities. Our Lab Report notes that 100% of the participating mechanics followed correct procedures for handling hazardous materials, reflecting a strong culture of compliance within the local industry.</w:t>
      </w:r>
    </w:p>
    <w:bookmarkEnd w:id="27"/>
    <w:bookmarkStart w:id="29" w:name="efficiency-metrics"/>
    <w:p>
      <w:pPr>
        <w:pStyle w:val="Heading2"/>
      </w:pPr>
      <w:r>
        <w:t xml:space="preserve">3.3 Efficiency Metrics</w:t>
      </w:r>
    </w:p>
    <w:p>
      <w:pPr>
        <w:pStyle w:val="FirstParagraph"/>
      </w:pPr>
      <w:r>
        <w:t xml:space="preserve">Average turnaround time for standard maintenance (oil change, brake pad replacement) was recorded at 45 minutes. Complex repairs involving engine overhauls averaged three days. Notably, workshops located in the historic center of France Lyon faced logistical challenges due to limited parking and access restrictions, which indirectly impacted mechanic efficiency compared to suburban locations.</w:t>
      </w:r>
    </w:p>
    <w:p>
      <w:pPr>
        <w:pStyle w:val="BodyText"/>
      </w:pPr>
      <w:r>
        <w:t xml:space="preserve">Metric</w:t>
      </w:r>
    </w:p>
    <w:p>
      <w:pPr>
        <w:pStyle w:val="BodyText"/>
      </w:pPr>
      <w:r>
        <w:t xml:space="preserve">Average Value</w:t>
      </w:r>
    </w:p>
    <w:p>
      <w:pPr>
        <w:pStyle w:val="BodyText"/>
      </w:pPr>
      <w:r>
        <w:t xml:space="preserve">Trend (Last Year)</w:t>
      </w:r>
    </w:p>
    <w:p>
      <w:pPr>
        <w:pStyle w:val="BodyText"/>
      </w:pPr>
      <w:r>
        <w:t xml:space="preserve">Time to Diagnostic Completion</w:t>
      </w:r>
    </w:p>
    <w:p>
      <w:pPr>
        <w:pStyle w:val="BodyText"/>
      </w:pPr>
      <w:r>
        <w:t xml:space="preserve">20 minutes</w:t>
      </w:r>
    </w:p>
    <w:p>
      <w:pPr>
        <w:pStyle w:val="BodyText"/>
      </w:pPr>
      <w:r>
        <w:t xml:space="preserve">Increasing efficiency due to better software tools.</w:t>
      </w:r>
    </w:p>
    <w:p>
      <w:pPr>
        <w:pStyle w:val="BodyText"/>
      </w:pPr>
      <w:r>
        <w:t xml:space="preserve">Rework Rate</w:t>
      </w:r>
    </w:p>
    <w:p>
      <w:pPr>
        <w:pStyle w:val="BodyText"/>
      </w:pPr>
      <w:r>
        <w:t xml:space="preserve">2.3%</w:t>
      </w:r>
    </w:p>
    <w:p>
      <w:pPr>
        <w:pStyle w:val="BodyText"/>
      </w:pPr>
      <w:r>
        <w:t xml:space="preserve">Stable, indicating high initial accuracy.</w:t>
      </w:r>
    </w:p>
    <w:p>
      <w:pPr>
        <w:pStyle w:val="BodyText"/>
      </w:pPr>
      <w:r>
        <w:t xml:space="preserve">Customer Satisfaction Score</w:t>
      </w:r>
    </w:p>
    <w:p>
      <w:pPr>
        <w:pStyle w:val="BodyText"/>
      </w:pPr>
      <w:r>
        <w:t xml:space="preserve">4.6/5.0</w:t>
      </w:r>
    </w:p>
    <w:p>
      <w:pPr>
        <w:pStyle w:val="BodyText"/>
      </w:pPr>
      <w:r>
        <w:t xml:space="preserve">Slight increase attributed to transparent pricing models in France Lyon.</w:t>
      </w:r>
    </w:p>
    <w:p>
      <w:pPr>
        <w:pStyle w:val="BodyText"/>
      </w:pPr>
      <w:r>
        <w:t xml:space="preserve">`</w:t>
      </w:r>
      <w:r>
        <w:t xml:space="preserve"> </w:t>
      </w:r>
      <w:r>
        <w:t xml:space="preserve">3.</w:t>
      </w:r>
    </w:p>
    <w:p>
      <w:pPr>
        <w:pStyle w:val="BodyText"/>
      </w:pPr>
      <w:r>
        <w:t xml:space="preserve">Daily Vehicle Throughput</w:t>
      </w:r>
    </w:p>
    <w:p>
      <w:pPr>
        <w:pStyle w:val="BodyText"/>
      </w:pPr>
      <w:r>
        <w:t xml:space="preserve">12 units per mechanic</w:t>
      </w:r>
    </w:p>
    <w:p>
      <w:pPr>
        <w:pStyle w:val="BodyText"/>
      </w:pPr>
      <w:r>
        <w:t xml:space="preserve">Increasing with streamlined workflow processes.</w:t>
      </w:r>
    </w:p>
    <w:p>
      <w:pPr>
        <w:pStyle w:val="BodyText"/>
      </w:pPr>
      <w:r>
        <w:t xml:space="preserve">`</w:t>
      </w:r>
      <w:r>
        <w:t xml:space="preserve"> </w:t>
      </w:r>
      <w:r>
        <w:t xml:space="preserve">Conclusion and Recommendations</w:t>
      </w:r>
    </w:p>
    <w:p>
      <w:pPr>
        <w:pStyle w:val="BodyText"/>
      </w:pPr>
      <w:r>
        <w:t xml:space="preserve">The findings of this Lab Report confirm that the mechanic sector in France Lyon is highly competent, technologically adapted, and compliant with strict national regulations. However, the transition to electric mobility presents new challenges that require continuous professional development for mechanics.</w:t>
      </w:r>
    </w:p>
    <w:bookmarkStart w:id="28" w:name="key-findings"/>
    <w:p>
      <w:pPr>
        <w:pStyle w:val="Heading3"/>
      </w:pPr>
      <w:r>
        <w:t xml:space="preserve">4.1 Key Findings</w:t>
      </w:r>
    </w:p>
    <w:p>
      <w:pPr>
        <w:pStyle w:val="FirstParagraph"/>
      </w:pPr>
      <w:r>
        <w:t xml:space="preserve">Mechanics in France Lyon excel at traditional mechanical repairs but require additional training on high-voltage systems associated with EVs.</w:t>
      </w:r>
    </w:p>
    <w:p>
      <w:pPr>
        <w:pStyle w:val="BodyText"/>
      </w:pPr>
      <w:r>
        <w:t xml:space="preserve">Digital integration is widespread, allowing for quicker diagnostics and better communication between technicians and service advisors.</w:t>
      </w:r>
    </w:p>
    <w:p>
      <w:pPr>
        <w:pStyle w:val="BodyText"/>
      </w:pPr>
      <w:r>
        <w:t xml:space="preserve">`</w:t>
      </w:r>
      <w:r>
        <w:t xml:space="preserve"> </w:t>
      </w:r>
      <w:r>
        <w:t xml:space="preserve">4.2 Recommendations</w:t>
      </w:r>
    </w:p>
    <w:p>
      <w:pPr>
        <w:pStyle w:val="BodyText"/>
      </w:pPr>
      <w:r>
        <w:t xml:space="preserve">To further enhance the quality of mechanic services in France Lyon, we recommend the following actions:</w:t>
      </w:r>
    </w:p>
    <w:p>
      <w:pPr>
        <w:pStyle w:val="BodyText"/>
      </w:pPr>
      <w:r>
        <w:rPr>
          <w:bCs/>
          <w:b/>
        </w:rPr>
        <w:t xml:space="preserve">Enhanced Training Programs:</w:t>
      </w:r>
      <w:r>
        <w:t xml:space="preserve">Collaboration between local vocational schools and automotive manufacturers to provide specialized EV certification courses for mechanics.</w:t>
      </w:r>
    </w:p>
    <w:p>
      <w:pPr>
        <w:pStyle w:val="BodyText"/>
      </w:pPr>
      <w:r>
        <w:rPr>
          <w:bCs/>
          <w:b/>
        </w:rPr>
        <w:t xml:space="preserve">Digital Infrastructure Support:</w:t>
      </w:r>
      <w:r>
        <w:t xml:space="preserve">The Lyon municipal government should consider supporting workshops with faster internet connectivity to facilitate cloud-based diagnostic updates and remote troubleshooting assistance.</w:t>
      </w:r>
    </w:p>
    <w:p>
      <w:pPr>
        <w:pStyle w:val="BodyText"/>
      </w:pPr>
      <w:r>
        <w:t xml:space="preserve">`</w:t>
      </w:r>
      <w:r>
        <w:t xml:space="preserve"> </w:t>
      </w:r>
      <w:r>
        <w:t xml:space="preserve">Logistical Improvements:Creating dedicated loading zones for repair vehicles in the city center could reduce delays and improve mechanic efficiency, thereby lowering costs for consumers.</w:t>
      </w:r>
    </w:p>
    <w:p>
      <w:pPr>
        <w:pStyle w:val="BodyText"/>
      </w:pPr>
      <w:r>
        <w:rPr>
          <w:bCs/>
          <w:b/>
        </w:rPr>
        <w:t xml:space="preserve">Sustainability Initiatives:</w:t>
      </w:r>
      <w:r>
        <w:t xml:space="preserve">Promoting green workshops that use eco-friendly cleaning agents and renewable energy sources aligns with Lyon's broader sustainability goals and can enhance brand reputation.</w:t>
      </w:r>
    </w:p>
    <w:p>
      <w:pPr>
        <w:pStyle w:val="BodyText"/>
      </w:pPr>
      <w:r>
        <w:t xml:space="preserve">`</w:t>
      </w:r>
      <w:r>
        <w:t xml:space="preserve"> </w:t>
      </w:r>
      <w:r>
        <w:t xml:space="preserve">Conclusion</w:t>
      </w:r>
    </w:p>
    <w:p>
      <w:pPr>
        <w:pStyle w:val="BodyText"/>
      </w:pPr>
      <w:r>
        <w:t xml:space="preserve">This Lab Report underscores the vital role that skilled mechanics play in maintaining the mobility infrastructure of France Lyon. As vehicles become more complex and environmentally conscious regulations tighten, the profession must continue to evolve. The data suggests that while current standards are high, there is room for improvement in specific technological areas and logistical support structures. By addressing these points, stakeholders can ensure that mechanic services remain robust, reliable, and efficient for all residents of France Lyon.</w:t>
      </w:r>
    </w:p>
    <w:p>
      <w:pPr>
        <w:pStyle w:val="BodyText"/>
      </w:pPr>
      <w:r>
        <w:t xml:space="preserve">The integration of advanced diagnostics with traditional mechanical expertise remains the cornerstone of effective vehicle maintenance. Future research should focus on longitudinal studies to track the long-term reliability of repairs conducted under these optimized conditions in France Lyon.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Diagnostic and Repair Mechanic Analysis - France Lyon Context</dc:title>
  <dc:creator/>
  <dc:language>en</dc:language>
  <cp:keywords/>
  <dcterms:created xsi:type="dcterms:W3CDTF">2026-07-29T03:55:44Z</dcterms:created>
  <dcterms:modified xsi:type="dcterms:W3CDTF">2026-07-29T03:55:44Z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