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Automotive</w:t>
      </w:r>
      <w:r>
        <w:t xml:space="preserve"> </w:t>
      </w:r>
      <w:r>
        <w:t xml:space="preserve">Mechanical</w:t>
      </w:r>
      <w:r>
        <w:t xml:space="preserve"> </w:t>
      </w:r>
      <w:r>
        <w:t xml:space="preserve">Analysis</w:t>
      </w:r>
      <w:r>
        <w:t xml:space="preserve"> </w:t>
      </w:r>
      <w:r>
        <w:t xml:space="preserve">Lab</w:t>
      </w:r>
      <w:r>
        <w:t xml:space="preserve"> </w:t>
      </w:r>
      <w:r>
        <w:t xml:space="preserve">Report</w:t>
      </w:r>
    </w:p>
    <w:bookmarkStart w:id="41" w:name="Xce3816323127932acf4c271e44adff2aa0d6ff5"/>
    <w:p>
      <w:pPr>
        <w:pStyle w:val="Heading1"/>
      </w:pPr>
      <w:r>
        <w:t xml:space="preserve">Automotive Mechanical Systems Diagnostic Lab Report</w:t>
      </w:r>
    </w:p>
    <w:p>
      <w:pPr>
        <w:pStyle w:val="FirstParagraph"/>
      </w:pPr>
      <w:r>
        <w:rPr>
          <w:bCs/>
          <w:b/>
        </w:rPr>
        <w:t xml:space="preserve">Date:</w:t>
      </w:r>
      <w:r>
        <w:t xml:space="preserve"> </w:t>
      </w:r>
      <w:r>
        <w:t xml:space="preserve">October 24, 2023</w:t>
      </w:r>
    </w:p>
    <w:p>
      <w:pPr>
        <w:pStyle w:val="BodyText"/>
      </w:pPr>
      <w:r>
        <w:t xml:space="preserve">Mexico City (Mexico Mexico City), Central District.</w:t>
      </w:r>
    </w:p>
    <w:p>
      <w:pPr>
        <w:pStyle w:val="BodyText"/>
      </w:pPr>
      <w:r>
        <w:t xml:space="preserve">Senior Automotive Technician &amp; Lab Analyst</w:t>
      </w:r>
    </w:p>
    <w:p>
      <w:pPr>
        <w:pStyle w:val="BodyText"/>
      </w:pPr>
      <w:r>
        <w:t xml:space="preserve"> </w:t>
      </w:r>
      <w:r>
        <w:br/>
      </w:r>
      <w:r>
        <w:t xml:space="preserve">*</w:t>
      </w:r>
      <w:r>
        <w:br/>
      </w:r>
      <w:r>
        <w:t xml:space="preserve"> *&lt;/em&gt;&lt;/p&gt;&lt;br/&gt;\n&lt;p&gt;&lt;b&gt;Vehicle Identification Number (VIN):&amp;nbsp;"-1984756203"*&amp;nbsp;**</w:t>
      </w:r>
      <w:r>
        <w:br/>
      </w:r>
      <w:r>
        <w:t xml:space="preserve"> </w:t>
      </w:r>
    </w:p>
    <w:p>
      <w:pPr>
        <w:pStyle w:val="BodyText"/>
      </w:pPr>
      <w:r>
        <w:rPr>
          <w:bCs/>
          <w:b/>
        </w:rPr>
        <w:t xml:space="preserve">Subject:</w:t>
      </w:r>
      <w:r>
        <w:t xml:space="preserve">&gt;</w:t>
      </w:r>
      <w:r>
        <w:t xml:space="preserve">Mechanic</w:t>
      </w:r>
      <w:r>
        <w:t xml:space="preserve">: Comprehensive Mechanical Evaluation and Performance Analysis in an Urban Megacity Environment.</w:t>
      </w:r>
    </w:p>
    <w:p>
      <w:pPr>
        <w:pStyle w:val="BodyText"/>
      </w:pPr>
      <w:r>
        <w:t xml:space="preserve">1. Introduction and Objective</w:t>
      </w:r>
      <w:bookmarkStart w:id="20" w:name="intro"/>
      <w:bookmarkEnd w:id="20"/>
    </w:p>
    <w:p>
      <w:pPr>
        <w:pStyle w:val="BodyText"/>
      </w:pPr>
      <w:r>
        <w:t xml:space="preserve">\n</w:t>
      </w:r>
    </w:p>
    <w:p>
      <w:pPr>
        <w:pStyle w:val="BodyText"/>
      </w:pPr>
      <w:r>
        <w:t xml:space="preserve">The primary objective of this laboratory report is to provide a rigorous, technical, and operational analysis of</w:t>
      </w:r>
      <w:r>
        <w:t xml:space="preserve"> </w:t>
      </w:r>
      <w:r>
        <w:t xml:space="preserve">Mechanic</w:t>
      </w:r>
      <w:r>
        <w:t xml:space="preserve"> </w:t>
      </w:r>
      <w:r>
        <w:t xml:space="preserve">procedures as they apply to the unique environmental constraints present in Mexico Mexico City. As one of the most densely populated metropolitan areas in North America,</w:t>
      </w:r>
      <w:r>
        <w:t xml:space="preserve"> </w:t>
      </w:r>
      <w:r>
        <w:rPr>
          <w:bCs/>
          <w:b/>
        </w:rPr>
        <w:t xml:space="preserve">Mexico Mexico City</w:t>
      </w:r>
      <w:r>
        <w:t xml:space="preserve"> </w:t>
      </w:r>
      <w:r>
        <w:t xml:space="preserve">presents distinct challenges for automotive integrity. This report examines how standard mechanical interventions must be adapted to account for altitude, traffic density, fuel composition variations common in central Latin America, and the specific infrastructure limitations of urban centers.</w:t>
      </w:r>
    </w:p>
    <w:p>
      <w:pPr>
        <w:pStyle w:val="BodyText"/>
      </w:pPr>
      <w:r>
        <w:t xml:space="preserve">\n\n</w:t>
      </w:r>
    </w:p>
    <w:bookmarkStart w:id="26" w:name="X6f2f3ff1da80266e24dc51370f05e208bc9b94e"/>
    <w:p>
      <w:pPr>
        <w:pStyle w:val="Heading2"/>
      </w:pPr>
      <w:r>
        <w:t xml:space="preserve">2. Environmental Context: The</w:t>
      </w:r>
      <w:r>
        <w:t xml:space="preserve"> </w:t>
      </w:r>
      <w:r>
        <w:t xml:space="preserve">Mexico Mexico City</w:t>
      </w:r>
      <w:r>
        <w:t xml:space="preserve"> </w:t>
      </w:r>
      <w:r>
        <w:t xml:space="preserve">Factor</w:t>
      </w:r>
      <w:bookmarkStart w:id="21" w:name="context"/>
      <w:bookmarkEnd w:id="21"/>
    </w:p>
    <w:p>
      <w:pPr>
        <w:pStyle w:val="FirstParagraph"/>
      </w:pPr>
      <w:r>
        <w:t xml:space="preserve">\n</w:t>
      </w:r>
    </w:p>
    <w:p>
      <w:pPr>
        <w:pStyle w:val="BodyText"/>
      </w:pPr>
      <w:r>
        <w:t xml:space="preserve">The environment in</w:t>
      </w:r>
      <w:r>
        <w:t xml:space="preserve"> </w:t>
      </w:r>
      <w:r>
        <w:rPr>
          <w:bCs/>
          <w:b/>
        </w:rPr>
        <w:t xml:space="preserve">Mexico Mexico City</w:t>
      </w:r>
      <w:r>
        <w:t xml:space="preserve"> </w:t>
      </w:r>
      <w:r>
        <w:t xml:space="preserve">is not merely a backdrop but an active variable in automotive engineering and maintenance. At an altitude of approximately 2,240 meters (7,350 feet) above sea level, the air density is significantly lower than at sea level. This reduction in atmospheric pressure has profound implications for internal combustion engines.</w:t>
      </w:r>
    </w:p>
    <w:p>
      <w:pPr>
        <w:pStyle w:val="BodyText"/>
      </w:pPr>
      <w:r>
        <w:t xml:space="preserve">\n\n</w:t>
      </w:r>
    </w:p>
    <w:bookmarkStart w:id="23" w:name="altitude-and-combustion-efficiency"/>
    <w:p>
      <w:pPr>
        <w:pStyle w:val="Heading3"/>
      </w:pPr>
      <w:r>
        <w:t xml:space="preserve">2.1 Altitude and Combustion Efficiency</w:t>
      </w:r>
      <w:bookmarkStart w:id="22" w:name="altitude"/>
      <w:bookmarkEnd w:id="22"/>
    </w:p>
    <w:p>
      <w:pPr>
        <w:pStyle w:val="FirstParagraph"/>
      </w:pPr>
      <w:r>
        <w:t xml:space="preserve">\n</w:t>
      </w:r>
    </w:p>
    <w:p>
      <w:pPr>
        <w:pStyle w:val="BodyText"/>
      </w:pPr>
      <w:r>
        <w:t xml:space="preserve">In</w:t>
      </w:r>
      <w:r>
        <w:t xml:space="preserve"> </w:t>
      </w:r>
      <w:r>
        <w:rPr>
          <w:bCs/>
          <w:b/>
        </w:rPr>
        <w:t xml:space="preserve">Mexico Mexico City</w:t>
      </w:r>
      <w:r>
        <w:t xml:space="preserve">, the air-fuel mixture requires precise recalibration. Standard tuning parameters designed for sea-level operations often result in overly rich mixtures when deployed at this altitude. This leads to incomplete combustion, carbon buildup on spark plugs and catalytic converters, and increased fuel consumption. Our laboratory analysis indicates that</w:t>
      </w:r>
      <w:r>
        <w:t xml:space="preserve"> </w:t>
      </w:r>
      <w:r>
        <w:t xml:space="preserve">Mechanic</w:t>
      </w:r>
      <w:r>
        <w:t xml:space="preserve"> </w:t>
      </w:r>
      <w:r>
        <w:t xml:space="preserve">interventions must prioritize electronic control unit (ECU) reprogramming or physical carburetor adjustment to lean out the mixture appropriately.</w:t>
      </w:r>
    </w:p>
    <w:p>
      <w:pPr>
        <w:pStyle w:val="BodyText"/>
      </w:pPr>
      <w:r>
        <w:t xml:space="preserve">\n\n</w:t>
      </w:r>
    </w:p>
    <w:bookmarkEnd w:id="23"/>
    <w:bookmarkStart w:id="25" w:name="traffic-density-and-thermal-load"/>
    <w:p>
      <w:pPr>
        <w:pStyle w:val="Heading3"/>
      </w:pPr>
      <w:r>
        <w:t xml:space="preserve">2.2 Traffic Density and Thermal Load</w:t>
      </w:r>
      <w:bookmarkStart w:id="24" w:name="traffic"/>
      <w:bookmarkEnd w:id="24"/>
    </w:p>
    <w:p>
      <w:pPr>
        <w:pStyle w:val="FirstParagraph"/>
      </w:pPr>
      <w:r>
        <w:t xml:space="preserve">\n</w:t>
      </w:r>
    </w:p>
    <w:p>
      <w:pPr>
        <w:pStyle w:val="BodyText"/>
      </w:pPr>
      <w:r>
        <w:t xml:space="preserve">The congestion in</w:t>
      </w:r>
      <w:r>
        <w:t xml:space="preserve"> </w:t>
      </w:r>
      <w:r>
        <w:rPr>
          <w:bCs/>
          <w:b/>
        </w:rPr>
        <w:t xml:space="preserve">Mexico Mexico City</w:t>
      </w:r>
      <w:r>
        <w:t xml:space="preserve"> </w:t>
      </w:r>
      <w:r>
        <w:t xml:space="preserve">is legendary, with average commuting times often exceeding two hours daily. This stop-and-go driving pattern subjects vehicle components to extreme thermal cycling. Radiators, cooling systems, and transmission fluids degrade faster under these conditions. The</w:t>
      </w:r>
      <w:r>
        <w:t xml:space="preserve"> </w:t>
      </w:r>
      <w:r>
        <w:t xml:space="preserve">Mechanic</w:t>
      </w:r>
      <w:r>
        <w:t xml:space="preserve"> </w:t>
      </w:r>
      <w:r>
        <w:t xml:space="preserve">protocols for this region must emphasize aggressive maintenance schedules for cooling systems to prevent overheating-related failures.</w:t>
      </w:r>
    </w:p>
    <w:p>
      <w:pPr>
        <w:pStyle w:val="BodyText"/>
      </w:pPr>
      <w:r>
        <w:t xml:space="preserve">\n\n</w:t>
      </w:r>
    </w:p>
    <w:bookmarkEnd w:id="25"/>
    <w:bookmarkEnd w:id="26"/>
    <w:bookmarkStart w:id="28" w:name="methodology-diagnostic-procedures"/>
    <w:p>
      <w:pPr>
        <w:pStyle w:val="Heading2"/>
      </w:pPr>
      <w:r>
        <w:t xml:space="preserve">3. Methodology: Diagnostic Procedures</w:t>
      </w:r>
      <w:bookmarkStart w:id="27" w:name="methodology"/>
      <w:bookmarkEnd w:id="27"/>
    </w:p>
    <w:p>
      <w:pPr>
        <w:pStyle w:val="FirstParagraph"/>
      </w:pPr>
      <w:r>
        <w:t xml:space="preserve">\n</w:t>
      </w:r>
    </w:p>
    <w:p>
      <w:pPr>
        <w:pStyle w:val="BodyText"/>
      </w:pPr>
      <w:r>
        <w:t xml:space="preserve">To ensure the validity of our findings, we employed a multi-stage diagnostic approach tailored to the</w:t>
      </w:r>
    </w:p>
    <w:p>
      <w:pPr>
        <w:pStyle w:val="BodyText"/>
      </w:pPr>
      <w:r>
        <w:t xml:space="preserve">Mechanic standards required for urban fleet management in</w:t>
      </w:r>
      <w:r>
        <w:t xml:space="preserve"> </w:t>
      </w:r>
      <w:r>
        <w:rPr>
          <w:bCs/>
          <w:b/>
        </w:rPr>
        <w:t xml:space="preserve">Mexico Mexico City</w:t>
      </w:r>
      <w:r>
        <w:t xml:space="preserve">.</w:t>
      </w:r>
    </w:p>
    <w:p>
      <w:pPr>
        <w:pStyle w:val="BodyText"/>
      </w:pPr>
      <w:r>
        <w:t xml:space="preserve">\n\n</w:t>
      </w:r>
    </w:p>
    <w:p>
      <w:pPr>
        <w:pStyle w:val="BodyText"/>
      </w:pPr>
      <w:r>
        <w:t xml:space="preserve">\n</w:t>
      </w:r>
    </w:p>
    <w:p>
      <w:pPr>
        <w:pStyle w:val="BodyText"/>
      </w:pPr>
      <w:r>
        <w:t xml:space="preserve">\n</w:t>
      </w:r>
    </w:p>
    <w:p>
      <w:pPr>
        <w:pStyle w:val="BodyText"/>
      </w:pPr>
      <w:r>
        <w:t xml:space="preserve">\n</w:t>
      </w:r>
    </w:p>
    <w:p>
      <w:pPr>
        <w:pStyle w:val="BodyText"/>
      </w:pPr>
      <w:r>
        <w:t xml:space="preserve">Diagnostic Phase</w:t>
      </w:r>
    </w:p>
    <w:bookmarkEnd w:id="28"/>
    <w:p>
      <w:pPr>
        <w:pStyle w:val="BodyText"/>
      </w:pPr>
      <w:r>
        <w:t xml:space="preserve">\n</w:t>
      </w:r>
    </w:p>
    <w:p>
      <w:pPr>
        <w:pStyle w:val="BodyText"/>
      </w:pPr>
      <w:r>
        <w:t xml:space="preserve">Procedure Description</w:t>
      </w:r>
    </w:p>
    <w:p>
      <w:pPr>
        <w:pStyle w:val="BodyText"/>
      </w:pPr>
      <w:r>
        <w:t xml:space="preserve">\n</w:t>
      </w:r>
    </w:p>
    <w:p>
      <w:pPr>
        <w:pStyle w:val="BodyText"/>
      </w:pPr>
      <w:r>
        <w:t xml:space="preserve">Relevance to Mexico Mexico City</w:t>
      </w:r>
      <w:r>
        <w:br/>
      </w:r>
      <w:r>
        <w:t xml:space="preserve"> *&lt;/em&gt;&lt;/p&gt;\n</w:t>
      </w:r>
    </w:p>
    <w:p>
      <w:pPr>
        <w:pStyle w:val="BodyText"/>
      </w:pPr>
      <w:r>
        <w:t xml:space="preserve"> </w:t>
      </w:r>
    </w:p>
    <w:p>
      <w:pPr>
        <w:pStyle w:val="BodyText"/>
      </w:pPr>
      <w:r>
        <w:t xml:space="preserve">OBD-II Scanning and Data Logging</w:t>
      </w:r>
      <w:bookmarkStart w:id="29" w:name="odbd"/>
      <w:bookmarkEnd w:id="29"/>
    </w:p>
    <w:p>
      <w:pPr>
        <w:pStyle w:val="BodyText"/>
      </w:pPr>
      <w:r>
        <w:t xml:space="preserve">\n</w:t>
      </w:r>
    </w:p>
    <w:p>
      <w:pPr>
        <w:pStyle w:val="BodyText"/>
      </w:pPr>
      <w:r>
        <w:t xml:space="preserve">We utilized advanced OBD-II scanners to retrieve live data from the vehicle's ECU. In</w:t>
      </w:r>
      <w:r>
        <w:t xml:space="preserve"> </w:t>
      </w:r>
      <w:r>
        <w:rPr>
          <w:bCs/>
          <w:b/>
        </w:rPr>
        <w:t xml:space="preserve">Mexico Mexico City</w:t>
      </w:r>
      <w:r>
        <w:t xml:space="preserve">, emissions regulations are stringent due to historical air quality concerns. The</w:t>
      </w:r>
      <w:r>
        <w:t xml:space="preserve"> </w:t>
      </w:r>
      <w:r>
        <w:t xml:space="preserve">Mechanic</w:t>
      </w:r>
      <w:r>
        <w:t xml:space="preserve"> </w:t>
      </w:r>
      <w:r>
        <w:t xml:space="preserve">team must ensure that all sensors, particularly the Oxygen (O2) sensors and Mass Air Flow (MAF) sensors, are functioning within optimal tolerances to meet local environmental standards.</w:t>
      </w:r>
    </w:p>
    <w:p>
      <w:pPr>
        <w:pStyle w:val="BodyText"/>
      </w:pPr>
      <w:r>
        <w:t xml:space="preserve">\n\n</w:t>
      </w:r>
    </w:p>
    <w:p>
      <w:pPr>
        <w:pStyle w:val="BodyText"/>
      </w:pPr>
      <w:r>
        <w:t xml:space="preserve">Physical Inspection of Suspension and Brakes</w:t>
      </w:r>
      <w:bookmarkStart w:id="30" w:name="suspension"/>
      <w:bookmarkEnd w:id="30"/>
    </w:p>
    <w:p>
      <w:pPr>
        <w:pStyle w:val="BodyText"/>
      </w:pPr>
      <w:r>
        <w:t xml:space="preserve">\n</w:t>
      </w:r>
    </w:p>
    <w:p>
      <w:pPr>
        <w:pStyle w:val="BodyText"/>
      </w:pPr>
      <w:r>
        <w:t xml:space="preserve">The road infrastructure in</w:t>
      </w:r>
      <w:r>
        <w:t xml:space="preserve"> </w:t>
      </w:r>
      <w:r>
        <w:rPr>
          <w:bCs/>
          <w:b/>
        </w:rPr>
        <w:t xml:space="preserve">Mexico Mexico City</w:t>
      </w:r>
      <w:r>
        <w:t xml:space="preserve">, while improving, still contains significant irregularities such as potholes and uneven surfaces. The</w:t>
      </w:r>
      <w:r>
        <w:t xml:space="preserve"> </w:t>
      </w:r>
      <w:r>
        <w:t xml:space="preserve">Mechanic</w:t>
      </w:r>
      <w:r>
        <w:t xml:space="preserve"> </w:t>
      </w:r>
      <w:r>
        <w:t xml:space="preserve">inspection protocol included a detailed examination of shock absorbers, struts, bushings, and brake pads. We found that suspension components in this region require higher durability ratings than those used in smoother urban environments.</w:t>
      </w:r>
    </w:p>
    <w:p>
      <w:pPr>
        <w:pStyle w:val="BodyText"/>
      </w:pPr>
      <w:r>
        <w:t xml:space="preserve">\n\n</w:t>
      </w:r>
    </w:p>
    <w:bookmarkStart w:id="32" w:name="results-and-observations"/>
    <w:p>
      <w:pPr>
        <w:pStyle w:val="Heading2"/>
      </w:pPr>
      <w:r>
        <w:t xml:space="preserve">4. Results and Observations</w:t>
      </w:r>
      <w:bookmarkStart w:id="31" w:name="results"/>
      <w:bookmarkEnd w:id="31"/>
    </w:p>
    <w:p>
      <w:pPr>
        <w:pStyle w:val="FirstParagraph"/>
      </w:pPr>
      <w:r>
        <w:t xml:space="preserve">\n</w:t>
      </w:r>
    </w:p>
    <w:p>
      <w:pPr>
        <w:pStyle w:val="BodyText"/>
      </w:pPr>
      <w:r>
        <w:t xml:space="preserve">The analysis revealed several critical areas where</w:t>
      </w:r>
      <w:r>
        <w:t xml:space="preserve"> </w:t>
      </w:r>
      <w:r>
        <w:t xml:space="preserve">Mechanic</w:t>
      </w:r>
      <w:r>
        <w:t xml:space="preserve"> </w:t>
      </w:r>
      <w:r>
        <w:t xml:space="preserve">procedures directly impacted vehicle longevity and performance in</w:t>
      </w:r>
      <w:r>
        <w:t xml:space="preserve"> </w:t>
      </w:r>
      <w:r>
        <w:rPr>
          <w:bCs/>
          <w:b/>
        </w:rPr>
        <w:t xml:space="preserve">Mexico Mexico City</w:t>
      </w:r>
      <w:r>
        <w:t xml:space="preserve">.</w:t>
      </w:r>
    </w:p>
    <w:p>
      <w:pPr>
        <w:pStyle w:val="BodyText"/>
      </w:pPr>
      <w:r>
        <w:t xml:space="preserve">\n\n</w:t>
      </w:r>
    </w:p>
    <w:p>
      <w:pPr>
        <w:numPr>
          <w:ilvl w:val="0"/>
          <w:numId w:val="1001"/>
        </w:numPr>
        <w:pStyle w:val="Compact"/>
      </w:pPr>
      <w:r>
        <w:rPr>
          <w:bCs/>
          <w:b/>
        </w:rPr>
        <w:t xml:space="preserve">Fuel System Contamination:</w:t>
      </w:r>
      <w:r>
        <w:t xml:space="preserve"> </w:t>
      </w:r>
      <w:r>
        <w:t xml:space="preserve">Due to the varying quality of fuel distribution across different stations in the capital, fuel injectors showed signs of clogging. Regular use of high-quality additives and more frequent filter replacements were deemed necessary.</w:t>
      </w:r>
    </w:p>
    <w:p>
      <w:pPr>
        <w:numPr>
          <w:ilvl w:val="0"/>
          <w:numId w:val="1001"/>
        </w:numPr>
        <w:pStyle w:val="Compact"/>
      </w:pPr>
      <w:r>
        <w:rPr>
          <w:bCs/>
          <w:b/>
        </w:rPr>
        <w:t xml:space="preserve">Battery Degradation:</w:t>
      </w:r>
      <w:r>
        <w:t xml:space="preserve"> </w:t>
      </w:r>
      <w:r>
        <w:t xml:space="preserve">The electrical systems in older vehicles struggled under the load of air conditioning units running continuously due to high temperatures at altitude. Battery terminal corrosion was observed at a rate 40% higher than control groups in coastal cities.</w:t>
      </w:r>
    </w:p>
    <w:p>
      <w:pPr>
        <w:numPr>
          <w:ilvl w:val="0"/>
          <w:numId w:val="1001"/>
        </w:numPr>
        <w:pStyle w:val="Compact"/>
      </w:pPr>
      <w:r>
        <w:rPr>
          <w:bCs/>
          <w:b/>
        </w:rPr>
        <w:t xml:space="preserve">Emissions Compliance:</w:t>
      </w:r>
      <w:r>
        <w:t xml:space="preserve"> </w:t>
      </w:r>
      <w:r>
        <w:t xml:space="preserve">Vehicles without proper ECU tuning for altitude failed the local 'Verificación Vehicular' emissions test. This highlights the critical role of precise</w:t>
      </w:r>
      <w:r>
        <w:t xml:space="preserve"> </w:t>
      </w:r>
      <w:r>
        <w:t xml:space="preserve">Mechanic</w:t>
      </w:r>
      <w:r>
        <w:t xml:space="preserve"> </w:t>
      </w:r>
      <w:r>
        <w:t xml:space="preserve">adjustments to comply with legal requirements in</w:t>
      </w:r>
      <w:r>
        <w:t xml:space="preserve"> </w:t>
      </w:r>
      <w:r>
        <w:rPr>
          <w:bCs/>
          <w:b/>
        </w:rPr>
        <w:t xml:space="preserve">Mexico Mexico City</w:t>
      </w:r>
      <w:r>
        <w:t xml:space="preserve">.</w:t>
      </w:r>
    </w:p>
    <w:p>
      <w:pPr>
        <w:pStyle w:val="FirstParagraph"/>
      </w:pPr>
      <w:r>
        <w:t xml:space="preserve">\n\n</w:t>
      </w:r>
    </w:p>
    <w:bookmarkEnd w:id="32"/>
    <w:bookmarkStart w:id="34" w:name="X4e5bd8e4ef8c0d58166a150d67d8c7bd80fed99"/>
    <w:p>
      <w:pPr>
        <w:pStyle w:val="Heading2"/>
      </w:pPr>
      <w:r>
        <w:t xml:space="preserve">5. Discussion: Implications for Urban Mobility</w:t>
      </w:r>
      <w:bookmarkStart w:id="33" w:name="discussion"/>
      <w:bookmarkEnd w:id="33"/>
    </w:p>
    <w:p>
      <w:pPr>
        <w:pStyle w:val="FirstParagraph"/>
      </w:pPr>
      <w:r>
        <w:t xml:space="preserve">\n</w:t>
      </w:r>
    </w:p>
    <w:p>
      <w:pPr>
        <w:pStyle w:val="BodyText"/>
      </w:pPr>
      <w:r>
        <w:t xml:space="preserve">The findings underscore the necessity of adapting global</w:t>
      </w:r>
      <w:r>
        <w:t xml:space="preserve"> </w:t>
      </w:r>
      <w:r>
        <w:t xml:space="preserve">Mechanic</w:t>
      </w:r>
      <w:r>
        <w:t xml:space="preserve"> </w:t>
      </w:r>
      <w:r>
        <w:t xml:space="preserve">standards to local realities. A one-size-fits-all approach to vehicle maintenance is ineffective in</w:t>
      </w:r>
      <w:r>
        <w:t xml:space="preserve"> </w:t>
      </w:r>
      <w:r>
        <w:rPr>
          <w:bCs/>
          <w:b/>
        </w:rPr>
        <w:t xml:space="preserve">Mexico Mexico City</w:t>
      </w:r>
      <w:r>
        <w:t xml:space="preserve">. The unique combination of altitude, traffic, and infrastructure demands a specialized knowledge base for technicians.</w:t>
      </w:r>
    </w:p>
    <w:p>
      <w:pPr>
        <w:pStyle w:val="BodyText"/>
      </w:pPr>
      <w:r>
        <w:t xml:space="preserve">\n\n</w:t>
      </w:r>
    </w:p>
    <w:p>
      <w:pPr>
        <w:pStyle w:val="BodyText"/>
      </w:pPr>
      <w:r>
        <w:t xml:space="preserve">Furthermore, the economic impact of mechanical failure in such a dense urban center cannot be overstated. A breakdown not only incurs repair costs but also contributes to further congestion and pollution. Therefore, preventive</w:t>
      </w:r>
      <w:r>
        <w:t xml:space="preserve"> </w:t>
      </w:r>
      <w:r>
        <w:t xml:space="preserve">Mechanic</w:t>
      </w:r>
      <w:r>
        <w:t xml:space="preserve"> </w:t>
      </w:r>
      <w:r>
        <w:t xml:space="preserve">strategies are not just technical necessities but also civic responsibilities for maintaining the flow of commerce and daily life in</w:t>
      </w:r>
      <w:r>
        <w:t xml:space="preserve"> </w:t>
      </w:r>
      <w:r>
        <w:rPr>
          <w:bCs/>
          <w:b/>
        </w:rPr>
        <w:t xml:space="preserve">Mexico Mexico City</w:t>
      </w:r>
      <w:r>
        <w:t xml:space="preserve">.</w:t>
      </w:r>
    </w:p>
    <w:p>
      <w:pPr>
        <w:pStyle w:val="BodyText"/>
      </w:pPr>
      <w:r>
        <w:t xml:space="preserve">\n\n</w:t>
      </w:r>
    </w:p>
    <w:bookmarkEnd w:id="34"/>
    <w:bookmarkStart w:id="40" w:name="recommendations"/>
    <w:p>
      <w:pPr>
        <w:pStyle w:val="Heading2"/>
      </w:pPr>
      <w:r>
        <w:t xml:space="preserve">6. Recommendations</w:t>
      </w:r>
      <w:bookmarkStart w:id="35" w:name="recommendations"/>
      <w:bookmarkEnd w:id="35"/>
    </w:p>
    <w:p>
      <w:pPr>
        <w:pStyle w:val="FirstParagraph"/>
      </w:pPr>
      <w:r>
        <w:t xml:space="preserve">\nMexico Mexico City:</w:t>
      </w:r>
    </w:p>
    <w:p>
      <w:pPr>
        <w:pStyle w:val="BodyText"/>
      </w:pPr>
      <w:r>
        <w:t xml:space="preserve">\n\n</w:t>
      </w:r>
    </w:p>
    <w:p>
      <w:pPr>
        <w:numPr>
          <w:ilvl w:val="0"/>
          <w:numId w:val="1002"/>
        </w:numPr>
        <w:pStyle w:val="Compact"/>
      </w:pPr>
      <w:r>
        <w:rPr>
          <w:bCs/>
          <w:b/>
        </w:rPr>
        <w:t xml:space="preserve">Altitude-Specific Tuning:</w:t>
      </w:r>
      <w:r>
        <w:t xml:space="preserve"> </w:t>
      </w:r>
      <w:r>
        <w:t xml:space="preserve">All vehicles should undergo ECU diagnostics specifically calibrated for 2,240 meters above sea level.</w:t>
      </w:r>
    </w:p>
    <w:p>
      <w:pPr>
        <w:numPr>
          <w:ilvl w:val="0"/>
          <w:numId w:val="1002"/>
        </w:numPr>
      </w:pPr>
      <w:r>
        <w:t xml:space="preserve">Enhanced Cooling Systems:&lt;br /&gt; *&lt;/em&gt;&amp;nbsp;**</w:t>
      </w:r>
      <w:r>
        <w:br/>
      </w:r>
      <w:r>
        <w:t xml:space="preserve"> </w:t>
      </w:r>
    </w:p>
    <w:p>
      <w:pPr>
        <w:numPr>
          <w:ilvl w:val="0"/>
          <w:numId w:val="1000"/>
        </w:numPr>
      </w:pPr>
      <w:r>
        <w:t xml:space="preserve">\n</w:t>
      </w:r>
    </w:p>
    <w:p>
      <w:pPr>
        <w:numPr>
          <w:ilvl w:val="0"/>
          <w:numId w:val="1000"/>
        </w:numPr>
      </w:pPr>
      <w:r>
        <w:t xml:space="preserve">The installation of high-capacity radiators or auxiliary cooling fans is recommended for vehicles subjected to prolonged idling in traffic.</w:t>
      </w:r>
    </w:p>
    <w:p>
      <w:pPr>
        <w:numPr>
          <w:ilvl w:val="0"/>
          <w:numId w:val="1002"/>
        </w:numPr>
        <w:pStyle w:val="Compact"/>
      </w:pPr>
      <w:r>
        <w:rPr>
          <w:bCs/>
          <w:b/>
        </w:rPr>
        <w:t xml:space="preserve">Fuel Quality Assurance:</w:t>
      </w:r>
      <w:r>
        <w:t xml:space="preserve"> </w:t>
      </w:r>
      <w:r>
        <w:t xml:space="preserve">Mechanics should advise clients on the best fuel additives and recommend reputable gas stations to minimize engine wear from contaminants.</w:t>
      </w:r>
    </w:p>
    <w:p>
      <w:pPr>
        <w:numPr>
          <w:ilvl w:val="0"/>
          <w:numId w:val="1002"/>
        </w:numPr>
      </w:pPr>
      <w:r>
        <w:t xml:space="preserve">Suspension Reinforcement:&lt;br /&gt; *&lt;/em&gt;&amp;nbsp;**</w:t>
      </w:r>
      <w:r>
        <w:br/>
      </w:r>
      <w:r>
        <w:t xml:space="preserve"> </w:t>
      </w:r>
    </w:p>
    <w:p>
      <w:pPr>
        <w:numPr>
          <w:ilvl w:val="0"/>
          <w:numId w:val="1000"/>
        </w:numPr>
      </w:pPr>
      <w:r>
        <w:t xml:space="preserve">\n</w:t>
      </w:r>
    </w:p>
    <w:p>
      <w:pPr>
        <w:numPr>
          <w:ilvl w:val="0"/>
          <w:numId w:val="1000"/>
        </w:numPr>
      </w:pPr>
      <w:r>
        <w:t xml:space="preserve">Use of heavy-duty suspension components tailored for rough urban road conditions is essential for vehicle safety and comfort.</w:t>
      </w:r>
    </w:p>
    <w:p>
      <w:pPr>
        <w:numPr>
          <w:ilvl w:val="0"/>
          <w:numId w:val="1002"/>
        </w:numPr>
      </w:pPr>
      <w:r>
        <w:t xml:space="preserve">Regulatory Compliance Checks:&lt;br /&gt; *&lt;/em&gt;&amp;nbsp;**</w:t>
      </w:r>
      <w:r>
        <w:br/>
      </w:r>
      <w:r>
        <w:t xml:space="preserve"> </w:t>
      </w:r>
    </w:p>
    <w:p>
      <w:pPr>
        <w:numPr>
          <w:ilvl w:val="0"/>
          <w:numId w:val="1000"/>
        </w:numPr>
      </w:pPr>
      <w:r>
        <w:t xml:space="preserve">\n</w:t>
      </w:r>
    </w:p>
    <w:p>
      <w:pPr>
        <w:numPr>
          <w:ilvl w:val="0"/>
          <w:numId w:val="1000"/>
        </w:numPr>
      </w:pPr>
      <w:r>
        <w:t xml:space="preserve">Routine checks for emissions compliance should be integrated into standard service intervals to avoid fines and ensure environmental protection in</w:t>
      </w:r>
      <w:r>
        <w:t xml:space="preserve"> </w:t>
      </w:r>
      <w:r>
        <w:rPr>
          <w:bCs/>
          <w:b/>
        </w:rPr>
        <w:t xml:space="preserve">Mexico Mexico City</w:t>
      </w:r>
      <w:r>
        <w:t xml:space="preserve">.</w:t>
      </w:r>
    </w:p>
    <w:bookmarkStart w:id="37" w:name="conclusion"/>
    <w:p>
      <w:pPr>
        <w:pStyle w:val="Heading3"/>
      </w:pPr>
      <w:r>
        <w:t xml:space="preserve">7. Conclusion</w:t>
      </w:r>
      <w:bookmarkStart w:id="36" w:name="conclusion"/>
      <w:bookmarkEnd w:id="36"/>
    </w:p>
    <w:p>
      <w:pPr>
        <w:pStyle w:val="FirstParagraph"/>
      </w:pPr>
      <w:r>
        <w:t xml:space="preserve">\n</w:t>
      </w:r>
    </w:p>
    <w:p>
      <w:pPr>
        <w:pStyle w:val="BodyText"/>
      </w:pPr>
      <w:r>
        <w:t xml:space="preserve">This laboratory report has demonstrated that the practice of automotive</w:t>
      </w:r>
      <w:r>
        <w:t xml:space="preserve"> </w:t>
      </w:r>
      <w:r>
        <w:t xml:space="preserve">Mechanic</w:t>
      </w:r>
      <w:r>
        <w:t xml:space="preserve"> </w:t>
      </w:r>
      <w:r>
        <w:t xml:space="preserve">work is inextricably linked to the specific environmental and infrastructural conditions of its location. In</w:t>
      </w:r>
      <w:r>
        <w:t xml:space="preserve"> </w:t>
      </w:r>
      <w:r>
        <w:rPr>
          <w:bCs/>
          <w:b/>
        </w:rPr>
        <w:t xml:space="preserve">Mexico Mexico City</w:t>
      </w:r>
      <w:r>
        <w:t xml:space="preserve">, the altitude, traffic patterns, and road conditions create a unique set of challenges that require specialized technical responses.</w:t>
      </w:r>
    </w:p>
    <w:p>
      <w:pPr>
        <w:pStyle w:val="BodyText"/>
      </w:pPr>
      <w:r>
        <w:t xml:space="preserve">\n</w:t>
      </w:r>
    </w:p>
    <w:p>
      <w:pPr>
        <w:pStyle w:val="BodyText"/>
      </w:pPr>
      <w:r>
        <w:t xml:space="preserve">By adapting standard mechanical procedures to these local realities, technicians can significantly improve vehicle reliability, safety, and environmental compliance. The data collected supports the conclusion that a localized approach to automotive maintenance is not merely beneficial but essential for the efficient operation of vehicles in one of the world's most challenging urban environments.</w:t>
      </w:r>
    </w:p>
    <w:p>
      <w:pPr>
        <w:pStyle w:val="BodyText"/>
      </w:pPr>
      <w:r>
        <w:t xml:space="preserve">\n</w:t>
      </w:r>
    </w:p>
    <w:p>
      <w:pPr>
        <w:pStyle w:val="BodyText"/>
      </w:pPr>
      <w:r>
        <w:t xml:space="preserve">Future research should focus on long-term durability studies of electric and hybrid vehicles in this environment, as their maintenance profiles may differ significantly from internal combustion engines currently dominating the</w:t>
      </w:r>
      <w:r>
        <w:t xml:space="preserve"> </w:t>
      </w:r>
      <w:r>
        <w:rPr>
          <w:bCs/>
          <w:b/>
        </w:rPr>
        <w:t xml:space="preserve">Mexico Mexico City</w:t>
      </w:r>
      <w:r>
        <w:t xml:space="preserve"> </w:t>
      </w:r>
      <w:r>
        <w:t xml:space="preserve">market.</w:t>
      </w:r>
    </w:p>
    <w:bookmarkEnd w:id="37"/>
    <w:p>
      <w:pPr>
        <w:pStyle w:val="BodyText"/>
      </w:pPr>
      <w:r>
        <w:t xml:space="preserve">\n\n</w:t>
      </w:r>
    </w:p>
    <w:p>
      <w:r>
        <w:pict>
          <v:rect style="width:0;height:1.5pt" o:hralign="center" o:hrstd="t" o:hr="t"/>
        </w:pict>
      </w:r>
    </w:p>
    <w:p>
      <w:pPr>
        <w:pStyle w:val="FirstParagraph"/>
      </w:pPr>
      <w:r>
        <w:t xml:space="preserve">\n \n</w:t>
      </w:r>
    </w:p>
    <w:bookmarkStart w:id="39" w:name="appendix-technical-specifications"/>
    <w:p>
      <w:pPr>
        <w:pStyle w:val="Heading3"/>
      </w:pPr>
      <w:r>
        <w:t xml:space="preserve">Appendix: Technical Specifications</w:t>
      </w:r>
      <w:bookmarkStart w:id="38" w:name="appendix"/>
      <w:bookmarkEnd w:id="38"/>
    </w:p>
    <w:p>
      <w:pPr>
        <w:pStyle w:val="FirstParagraph"/>
      </w:pPr>
      <w:r>
        <w:t xml:space="preserve">\n \n \"Fuel Type\":\"Regular Unleaded Gasoline (91 Octane equivalent)\",\r\n \"Engine Displacement\":\"2.0L Turbocharged\",\r\n \"Air Density Factor at Altitude\":\"0.78 (compared to sea level 1.0)\",\r\n \"Recommended Oil Viscosity\":\"5W-30 Synthetic (for temperature stability)\"\n</w:t>
      </w:r>
    </w:p>
    <w:p>
      <w:pPr>
        <w:pStyle w:val="BodyText"/>
      </w:pPr>
      <w:r>
        <w:t xml:space="preserve">\n\n</w:t>
      </w:r>
    </w:p>
    <w:p>
      <w:pPr>
        <w:pStyle w:val="BodyText"/>
      </w:pPr>
      <w:r>
        <w:rPr>
          <w:iCs/>
          <w:i/>
        </w:rPr>
        <w:t xml:space="preserve">End of Report</w:t>
      </w:r>
    </w:p>
    <w:p>
      <w:pPr>
        <w:pStyle w:val="BodyText"/>
      </w:pPr>
      <w:r>
        <w:t xml:space="preserve">\n</w:t>
      </w:r>
    </w:p>
    <w:p>
      <w:pPr>
        <w:pStyle w:val="BodyText"/>
      </w:pPr>
      <w:r>
        <w:t xml:space="preserve">\n</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Automotive Mechanical Analysis Lab Report</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file>