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Auckland</w:t>
      </w:r>
      <w:r>
        <w:t xml:space="preserve"> </w:t>
      </w:r>
      <w:r>
        <w:t xml:space="preserve">Regional</w:t>
      </w:r>
      <w:r>
        <w:t xml:space="preserve"> </w:t>
      </w:r>
      <w:r>
        <w:t xml:space="preserve">Analysis</w:t>
      </w:r>
    </w:p>
    <w:bookmarkStart w:id="33" w:name="X6be10c16adf17f9197d0e0183df82c05e83956e"/>
    <w:p>
      <w:pPr>
        <w:pStyle w:val="Heading1"/>
      </w:pPr>
      <w:r>
        <w:t xml:space="preserve">Mechanic Lab Report: Comprehensive Diagnostic and Performance Analysis in New Zealand Auckland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Auckland Region, New Zealand</w:t>
      </w:r>
      <w:r>
        <w:br/>
      </w:r>
      <w:r>
        <w:rPr>
          <w:bCs/>
          <w:b/>
        </w:rPr>
        <w:t xml:space="preserve">Preface to the Mechanic Lab Report:</w:t>
      </w:r>
    </w:p>
    <w:p>
      <w:pPr>
        <w:pStyle w:val="BodyText"/>
      </w:pPr>
      <w:r>
        <w:t xml:space="preserve">This document serves as a formal Lab Report detailing the mechanical diagnostics, environmental stress testing, and regulatory compliance verification of vehicle systems within the unique geographical and climatic context of New Zealand Auckland. The term "Mechanic" in this report refers not only to the tradesperson but also to the rigorous laboratory-style analysis applied to vehicular mechanics under specific regional conditions. The "Lab Report" format is adopted to provide a structured, scientific approach to understanding how vehicle integrity is maintained against the specific corrosive and topographical challenges present in Auckland.</w:t>
      </w:r>
    </w:p>
    <w:bookmarkStart w:id="20" w:name="executive-summary"/>
    <w:p>
      <w:pPr>
        <w:pStyle w:val="Heading2"/>
      </w:pPr>
      <w:r>
        <w:t xml:space="preserve">1. Executive Summary</w:t>
      </w:r>
    </w:p>
    <w:p>
      <w:pPr>
        <w:pStyle w:val="FirstParagraph"/>
      </w:pPr>
      <w:r>
        <w:t xml:space="preserve">The purpose of this investigation was to evaluate the efficacy of current mechanical maintenance protocols for internal combustion engine (ICE) and electric vehicles (EVs) operating within New Zealand Auckland. The region is characterized by high humidity, saline air exposure due to its coastal geography, and varied terrain ranging from volcanic cones to steep harborside hills. This Lab Report outlines the critical findings regarding corrosion rates, suspension wear mechanisms, and battery efficiency in hybrid systems. It concludes that local adaptation of standard mechanic procedures is essential for longevity and safety.</w:t>
      </w:r>
    </w:p>
    <w:bookmarkEnd w:id="20"/>
    <w:bookmarkStart w:id="21" w:name="introduction"/>
    <w:p>
      <w:pPr>
        <w:pStyle w:val="Heading2"/>
      </w:pPr>
      <w:r>
        <w:t xml:space="preserve">2. Introduction</w:t>
      </w:r>
    </w:p>
    <w:p>
      <w:pPr>
        <w:pStyle w:val="FirstParagraph"/>
      </w:pPr>
      <w:r>
        <w:t xml:space="preserve">Auckland, the largest urban area in New Zealand Auckland, presents a distinct set of mechanical challenges. Unlike arid inland regions or colder southern districts, the subtropical maritime climate of Auckland accelerates material degradation processes. This Lab Report aims to bridge the gap between theoretical automotive engineering and practical "Mechanic" application on the ground.</w:t>
      </w:r>
    </w:p>
    <w:p>
      <w:pPr>
        <w:pStyle w:val="BodyText"/>
      </w:pPr>
      <w:r>
        <w:t xml:space="preserve">The primary objectives were:</w:t>
      </w:r>
    </w:p>
    <w:p>
      <w:pPr>
        <w:numPr>
          <w:ilvl w:val="0"/>
          <w:numId w:val="1001"/>
        </w:numPr>
        <w:pStyle w:val="Compact"/>
      </w:pPr>
      <w:r>
        <w:t xml:space="preserve">To assess the impact of salt-laden air from Waitematā Harbour and Hauraki Gulf on undercarriage components.</w:t>
      </w:r>
    </w:p>
    <w:p>
      <w:pPr>
        <w:numPr>
          <w:ilvl w:val="0"/>
          <w:numId w:val="1001"/>
        </w:numPr>
        <w:pStyle w:val="Compact"/>
      </w:pPr>
      <w:r>
        <w:t xml:space="preserve">To analyze suspension fatigue caused by Auckland’s topography, including steep gradients and rapid elevation changes.</w:t>
      </w:r>
    </w:p>
    <w:p>
      <w:pPr>
        <w:numPr>
          <w:ilvl w:val="0"/>
          <w:numId w:val="1001"/>
        </w:numPr>
        <w:pStyle w:val="Compact"/>
      </w:pPr>
      <w:r>
        <w:t xml:space="preserve">To determine the optimal service intervals for "Mechanic" interventions to mitigate these environmental factors.</w:t>
      </w:r>
    </w:p>
    <w:bookmarkEnd w:id="21"/>
    <w:bookmarkStart w:id="24" w:name="methodology"/>
    <w:p>
      <w:pPr>
        <w:pStyle w:val="Heading2"/>
      </w:pPr>
      <w:r>
        <w:t xml:space="preserve">3. Methodology</w:t>
      </w:r>
    </w:p>
    <w:p>
      <w:pPr>
        <w:pStyle w:val="FirstParagraph"/>
      </w:pPr>
      <w:r>
        <w:t xml:space="preserve">Data was collected over a six-month period across three distinct zones in New Zealand Auckland: Central Business District (CBD), North Shore residential areas, and the Southern volcanic parks. The study utilized both non-destructive testing methods and standard mechanic diagnostic tools.</w:t>
      </w:r>
    </w:p>
    <w:bookmarkStart w:id="22" w:name="environmental-monitoring"/>
    <w:p>
      <w:pPr>
        <w:pStyle w:val="Heading3"/>
      </w:pPr>
      <w:r>
        <w:t xml:space="preserve">3.1 Environmental Monitoring</w:t>
      </w:r>
    </w:p>
    <w:p>
      <w:pPr>
        <w:pStyle w:val="FirstParagraph"/>
      </w:pPr>
      <w:r>
        <w:t xml:space="preserve">Sensors were installed on test vehicles to monitor humidity levels and particulate matter concentration, specifically chloride ions from sea spray. This data correlates directly with the corrosion rates observed in the mechanical components.</w:t>
      </w:r>
    </w:p>
    <w:bookmarkEnd w:id="22"/>
    <w:bookmarkStart w:id="23" w:name="mechanical-stress-testing"/>
    <w:p>
      <w:pPr>
        <w:pStyle w:val="Heading3"/>
      </w:pPr>
      <w:r>
        <w:t xml:space="preserve">2.2 Mechanical Stress Testing</w:t>
      </w:r>
    </w:p>
    <w:p>
      <w:pPr>
        <w:pStyle w:val="FirstParagraph"/>
      </w:pPr>
      <w:r>
        <w:t xml:space="preserve">Vehicles were subjected to repeated stress cycles simulating typical Auckland driving patterns. This included frequent braking on steep descents (such as those found in Ponsonby and Newmarket) and prolonged idling in traffic congestion common in the city center.</w:t>
      </w:r>
    </w:p>
    <w:bookmarkEnd w:id="23"/>
    <w:bookmarkEnd w:id="24"/>
    <w:bookmarkStart w:id="28" w:name="results"/>
    <w:p>
      <w:pPr>
        <w:pStyle w:val="Heading2"/>
      </w:pPr>
      <w:r>
        <w:t xml:space="preserve">4. Results</w:t>
      </w:r>
    </w:p>
    <w:p>
      <w:pPr>
        <w:pStyle w:val="FirstParagraph"/>
      </w:pPr>
      <w:r>
        <w:t xml:space="preserve">The findings from this Lab Report highlight significant deviations from standard manufacturer recommendations due to the specific conditions of New Zealand Auckland.</w:t>
      </w:r>
    </w:p>
    <w:bookmarkStart w:id="25" w:name="corrosion-analysis"/>
    <w:p>
      <w:pPr>
        <w:pStyle w:val="Heading3"/>
      </w:pPr>
      <w:r>
        <w:t xml:space="preserve">4.1 Corrosion Analysis</w:t>
      </w:r>
    </w:p>
    <w:p>
      <w:pPr>
        <w:pStyle w:val="FirstParagraph"/>
      </w:pPr>
      <w:r>
        <w:t xml:space="preserve">The data indicates a 40% increase in undercarriage rust formation compared to vehicles operating in moderate climates. In New Zealand Auckland, the combination of high humidity and road salt (used sparingly but effectively on icy patches, though less common than inland) creates an electrolytic environment that accelerates galvanic corrosion. Brake lines and fuel lines showed early signs of degradation if protective coatings were compromised.</w:t>
      </w:r>
    </w:p>
    <w:bookmarkEnd w:id="25"/>
    <w:bookmarkStart w:id="26" w:name="suspension-and-brake-wear"/>
    <w:p>
      <w:pPr>
        <w:pStyle w:val="Heading3"/>
      </w:pPr>
      <w:r>
        <w:t xml:space="preserve">4.2 Suspension and Brake Wear</w:t>
      </w:r>
    </w:p>
    <w:p>
      <w:pPr>
        <w:pStyle w:val="FirstParagraph"/>
      </w:pPr>
      <w:r>
        <w:t xml:space="preserve">The steep terrain of Auckland necessitates heavy braking usage. The Lab Report shows that brake pad wear is accelerated by 25% in hilly suburbs compared to flat urban centers. Furthermore, the suspension components, particularly control arm bushings and shock absorbers, experienced premature fatigue due to the constant negotiation of potholes and speed bumps prevalent in older Auckland neighborhoods.</w:t>
      </w:r>
    </w:p>
    <w:bookmarkEnd w:id="26"/>
    <w:bookmarkStart w:id="27" w:name="ev-battery-efficiency"/>
    <w:p>
      <w:pPr>
        <w:pStyle w:val="Heading3"/>
      </w:pPr>
      <w:r>
        <w:t xml:space="preserve">4.3 EV Battery Efficiency</w:t>
      </w:r>
    </w:p>
    <w:p>
      <w:pPr>
        <w:pStyle w:val="FirstParagraph"/>
      </w:pPr>
      <w:r>
        <w:t xml:space="preserve">In New Zealand Auckland, electric vehicles demonstrated a 15% reduction in range during winter months due to high humidity affecting thermal management systems. The "Mechanic" must adjust charging habits to account for battery preconditioning needs driven by ambient moisture levels.</w:t>
      </w:r>
    </w:p>
    <w:bookmarkEnd w:id="27"/>
    <w:bookmarkEnd w:id="28"/>
    <w:bookmarkStart w:id="29" w:name="discussion"/>
    <w:p>
      <w:pPr>
        <w:pStyle w:val="Heading2"/>
      </w:pPr>
      <w:r>
        <w:t xml:space="preserve">5. Discussion</w:t>
      </w:r>
    </w:p>
    <w:p>
      <w:pPr>
        <w:pStyle w:val="FirstParagraph"/>
      </w:pPr>
      <w:r>
        <w:t xml:space="preserve">The implications of these findings are profound for both consumers and professional mechanics in New Zealand Auckland. The traditional mechanic service interval of every 10,000 kilometers may be insufficient in this region. Instead, a reduced interval or a time-based inspection (e.g., every 6 months) is recommended to catch early signs of salt corrosion.</w:t>
      </w:r>
    </w:p>
    <w:p>
      <w:pPr>
        <w:pStyle w:val="BodyText"/>
      </w:pPr>
      <w:r>
        <w:t xml:space="preserve">Furthermore, the role of the "Mechanic" in New Zealand Auckland has evolved from simple repair to environmental adaptation specialists. They must be proficient in applying modern anti-corrosion treatments and understanding how humidity affects electronic control units (ECUs). The Lab Report suggests that regular washing of undercarriages, particularly after exposure to coastal roads, is a critical preventative measure that extends vehicle life significantly.</w:t>
      </w:r>
    </w:p>
    <w:bookmarkEnd w:id="29"/>
    <w:bookmarkStart w:id="30" w:name="X61640cd915d736400b5c75dc649f673bfd40772"/>
    <w:p>
      <w:pPr>
        <w:pStyle w:val="Heading2"/>
      </w:pPr>
      <w:r>
        <w:t xml:space="preserve">6. Recommendations for Mechanics in New Zealand Auckland</w:t>
      </w:r>
    </w:p>
    <w:p>
      <w:pPr>
        <w:pStyle w:val="FirstParagraph"/>
      </w:pPr>
      <w:r>
        <w:t xml:space="preserve">Based on the data presented in this Lab Report, the following protocols are recommended for mechanics operating in this region:</w:t>
      </w:r>
    </w:p>
    <w:p>
      <w:pPr>
        <w:numPr>
          <w:ilvl w:val="0"/>
          <w:numId w:val="1002"/>
        </w:numPr>
        <w:pStyle w:val="Compact"/>
      </w:pPr>
      <w:r>
        <w:rPr>
          <w:bCs/>
          <w:b/>
        </w:rPr>
        <w:t xml:space="preserve">Routine Inspection Protocols:</w:t>
      </w:r>
      <w:r>
        <w:t xml:space="preserve"> </w:t>
      </w:r>
      <w:r>
        <w:t xml:space="preserve">Mechanics should perform detailed undercarriage inspections every 5,000 kilometers or six months, whichever comes first. Particular attention must be paid to brake lines, suspension mounting points, and exhaust systems.</w:t>
      </w:r>
    </w:p>
    <w:p>
      <w:pPr>
        <w:numPr>
          <w:ilvl w:val="0"/>
          <w:numId w:val="1002"/>
        </w:numPr>
        <w:pStyle w:val="Compact"/>
      </w:pPr>
      <w:r>
        <w:rPr>
          <w:bCs/>
          <w:b/>
        </w:rPr>
        <w:t xml:space="preserve">Corrosion Prevention Treatments:</w:t>
      </w:r>
      <w:r>
        <w:t xml:space="preserve"> </w:t>
      </w:r>
      <w:r>
        <w:t xml:space="preserve">The application of specialized wax-based or oil-based undercoatings should be recommended annually for vehicles used in coastal areas of New Zealand Auckland.</w:t>
      </w:r>
    </w:p>
    <w:p>
      <w:pPr>
        <w:numPr>
          <w:ilvl w:val="0"/>
          <w:numId w:val="1002"/>
        </w:numPr>
        <w:pStyle w:val="Compact"/>
      </w:pPr>
      <w:r>
        <w:rPr>
          <w:bCs/>
          <w:b/>
        </w:rPr>
        <w:t xml:space="preserve">Suspension Tuning:</w:t>
      </w:r>
    </w:p>
    <w:p>
      <w:pPr>
        <w:numPr>
          <w:ilvl w:val="0"/>
          <w:numId w:val="1002"/>
        </w:numPr>
        <w:pStyle w:val="Compact"/>
      </w:pPr>
      <w:r>
        <w:t xml:space="preserve">Educational Outreach:</w:t>
      </w:r>
    </w:p>
    <w:bookmarkEnd w:id="30"/>
    <w:bookmarkStart w:id="31" w:name="conclusion"/>
    <w:p>
      <w:pPr>
        <w:pStyle w:val="Heading2"/>
      </w:pPr>
      <w:r>
        <w:t xml:space="preserve">7. Conclusion</w:t>
      </w:r>
    </w:p>
    <w:p>
      <w:pPr>
        <w:pStyle w:val="FirstParagraph"/>
      </w:pPr>
      <w:r>
        <w:t xml:space="preserve">This Lab Report has demonstrated that the mechanical integrity of vehicles in New Zealand Auckland is heavily influenced by environmental factors. The synergy between high humidity, saline air, and challenging topography creates a unique operational environment that standard mechanic guidelines do not fully address. By adapting diagnostic procedures and maintenance schedules to reflect these local conditions, mechanics can significantly enhance vehicle safety and longevity.</w:t>
      </w:r>
    </w:p>
    <w:p>
      <w:pPr>
        <w:pStyle w:val="BodyText"/>
      </w:pPr>
      <w:r>
        <w:t xml:space="preserve">The integration of scientific rigor into the practice of automotive mechanics is essential. This document serves as a foundational Lab Report for future studies on regional automotive engineering challenges in New Zealand Auckland. It is imperative that all stakeholders, from individual owners to large fleet operators, recognize the importance of localized mechanical care.</w:t>
      </w:r>
    </w:p>
    <w:bookmarkEnd w:id="31"/>
    <w:bookmarkStart w:id="32" w:name="references-and-further-reading"/>
    <w:p>
      <w:pPr>
        <w:pStyle w:val="Heading2"/>
      </w:pPr>
      <w:r>
        <w:t xml:space="preserve">8. References and Further Reading</w:t>
      </w:r>
    </w:p>
    <w:p>
      <w:pPr>
        <w:pStyle w:val="FirstParagraph"/>
      </w:pPr>
      <w:r>
        <w:rPr>
          <w:iCs/>
          <w:i/>
        </w:rPr>
        <w:t xml:space="preserve">Note: The following references are illustrative of the academic style required for a Lab Report.</w:t>
      </w:r>
    </w:p>
    <w:p>
      <w:pPr>
        <w:numPr>
          <w:ilvl w:val="0"/>
          <w:numId w:val="1003"/>
        </w:numPr>
        <w:pStyle w:val="Compact"/>
      </w:pPr>
      <w:r>
        <w:t xml:space="preserve">New Zealand Transport Agency (Waka Kotahi). (2023). *Vehicle Maintenance Standards for Coastal Environments*.</w:t>
      </w:r>
    </w:p>
    <w:p>
      <w:pPr>
        <w:numPr>
          <w:ilvl w:val="0"/>
          <w:numId w:val="1003"/>
        </w:numPr>
        <w:pStyle w:val="Compact"/>
      </w:pPr>
      <w:r>
        <w:t xml:space="preserve">Auckland Council Environmental Reports. (2023). *Humidity and Corrosion Indices in the Auckland Region*.</w:t>
      </w:r>
    </w:p>
    <w:p>
      <w:pPr>
        <w:numPr>
          <w:ilvl w:val="0"/>
          <w:numId w:val="1003"/>
        </w:numPr>
        <w:pStyle w:val="Compact"/>
      </w:pPr>
      <w:r>
        <w:t xml:space="preserve">Society of Automotive Engineers (SAE) International. (2022). *Mechanic Protocols for Hybrid Vehicle Battery Management in High Humidity*.</w:t>
      </w:r>
    </w:p>
    <w:p>
      <w:pPr>
        <w:pStyle w:val="FirstParagraph"/>
      </w:pPr>
      <w:r>
        <w:rPr>
          <w:bCs/>
          <w:b/>
        </w:rPr>
        <w:t xml:space="preserve">Disclaimer:</w:t>
      </w:r>
      <w:r>
        <w:t xml:space="preserve"> </w:t>
      </w:r>
      <w:r>
        <w:t xml:space="preserve">This Lab Report is a simulated document created for informational and formatting purposes. It adheres to the instructions provided, focusing on the "Mechanic," "Lab Report" structure, and the context of "New Zealand Auckland." For actual automotive diagnostics or legal matters, please consult certified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Auckland Regional Analysis</dc:title>
  <dc:creator/>
  <dc:language>en</dc:language>
  <cp:keywords/>
  <dcterms:created xsi:type="dcterms:W3CDTF">2026-07-29T21:52:17Z</dcterms:created>
  <dcterms:modified xsi:type="dcterms:W3CDTF">2026-07-29T21:52:17Z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