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Riyadh</w:t>
      </w:r>
      <w:r>
        <w:t xml:space="preserve"> </w:t>
      </w:r>
      <w:r>
        <w:t xml:space="preserve">Operations</w:t>
      </w:r>
    </w:p>
    <w:bookmarkStart w:id="20" w:name="X356f7f162b5eb41e4de0da599ab2ea02cceb905"/>
    <w:p>
      <w:pPr>
        <w:pStyle w:val="Heading1"/>
      </w:pPr>
      <w:r>
        <w:t xml:space="preserve">Mechanic Lab Report: Automotive Diagnostics and Maintenance Analysis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Riyadh, Saudi Arabia</w:t>
      </w:r>
    </w:p>
    <w:p>
      <w:pPr>
        <w:pStyle w:val="SourceCode"/>
      </w:pPr>
      <w:r>
        <w:rPr>
          <w:rStyle w:val="VerbatimChar"/>
        </w:rPr>
        <w:t xml:space="preserve">This comprehensive lab report details the mechanical analysis and diagnostic procedures conducted within the unique environmental context of Riyadh. It serves as a critical documentation tool for understanding vehicle performance under high-temperature conditions.</w:t>
      </w:r>
    </w:p>
    <w:bookmarkEnd w:id="20"/>
    <w:bookmarkStart w:id="21" w:name="introduction-and-objectives"/>
    <w:p>
      <w:pPr>
        <w:pStyle w:val="Heading2"/>
      </w:pPr>
      <w:r>
        <w:t xml:space="preserve">1. Introduction and Objectives</w:t>
      </w:r>
    </w:p>
    <w:p>
      <w:pPr>
        <w:pStyle w:val="FirstParagraph"/>
      </w:pPr>
      <w:r>
        <w:t xml:space="preserve">The primary objective of this lab report is to document the systematic evaluation of automotive systems, specifically focusing on engine efficiency, cooling mechanisms, and suspension integrity. This analysis is tailored for the specific geographic and climatic conditions found in</w:t>
      </w:r>
      <w:r>
        <w:t xml:space="preserve"> </w:t>
      </w:r>
      <w:r>
        <w:rPr>
          <w:bCs/>
          <w:b/>
        </w:rPr>
        <w:t xml:space="preserve">Saudi Arabia Riyadh</w:t>
      </w:r>
      <w:r>
        <w:t xml:space="preserve">. As a rapidly expanding metropolitan hub undergoing significant infrastructure development under Vision 2030, the vehicular density in</w:t>
      </w:r>
      <w:r>
        <w:t xml:space="preserve"> </w:t>
      </w:r>
      <w:r>
        <w:rPr>
          <w:bCs/>
          <w:b/>
        </w:rPr>
        <w:t xml:space="preserve">Saudi Arabia Riyadh</w:t>
      </w:r>
      <w:r>
        <w:t xml:space="preserve"> </w:t>
      </w:r>
      <w:r>
        <w:t xml:space="preserve">has increased substantially. Consequently, understanding the mechanical stressors imposed on vehicles by this environment is crucial for maintaining fleet reliability and safety.</w:t>
      </w:r>
    </w:p>
    <w:p>
      <w:pPr>
        <w:pStyle w:val="BodyText"/>
      </w:pPr>
      <w:r>
        <w:t xml:space="preserve">This report aims to:</w:t>
      </w:r>
    </w:p>
    <w:p>
      <w:pPr>
        <w:numPr>
          <w:ilvl w:val="0"/>
          <w:numId w:val="1001"/>
        </w:numPr>
        <w:pStyle w:val="Compact"/>
      </w:pPr>
      <w:r>
        <w:t xml:space="preserve">Analyze engine performance degradation due to extreme heat.</w:t>
      </w:r>
    </w:p>
    <w:p>
      <w:pPr>
        <w:numPr>
          <w:ilvl w:val="0"/>
          <w:numId w:val="1001"/>
        </w:numPr>
        <w:pStyle w:val="Compact"/>
      </w:pPr>
      <w:r>
        <w:t xml:space="preserve">Evaluate the efficacy of cooling systems in arid climates.</w:t>
      </w:r>
    </w:p>
    <w:p>
      <w:pPr>
        <w:numPr>
          <w:ilvl w:val="0"/>
          <w:numId w:val="1001"/>
        </w:numPr>
        <w:pStyle w:val="Compact"/>
      </w:pPr>
      <w:r>
        <w:t xml:space="preserve">Determine optimal maintenance schedules for vehicles operating in urban traffic scenarios typical of Riyadh city center and its surrounding districts.</w:t>
      </w:r>
    </w:p>
    <w:bookmarkEnd w:id="21"/>
    <w:bookmarkStart w:id="22" w:name="methodology-and-equipment"/>
    <w:p>
      <w:pPr>
        <w:pStyle w:val="Heading2"/>
      </w:pPr>
      <w:r>
        <w:t xml:space="preserve">2. Methodology and Equipment</w:t>
      </w:r>
    </w:p>
    <w:p>
      <w:pPr>
        <w:pStyle w:val="FirstParagraph"/>
      </w:pPr>
      <w:r>
        <w:t xml:space="preserve">The testing procedures were conducted at a certified automotive research facility located within the industrial sector of Riyadh. The following equipment was utilized to ensure accurate data collection:</w:t>
      </w:r>
    </w:p>
    <w:p>
      <w:pPr>
        <w:pStyle w:val="BodyText"/>
      </w:pPr>
      <w:r>
        <w:rPr>
          <w:bCs/>
          <w:b/>
        </w:rPr>
        <w:t xml:space="preserve">Equipment Name</w:t>
      </w:r>
    </w:p>
    <w:p>
      <w:pPr>
        <w:pStyle w:val="BodyText"/>
      </w:pPr>
      <w:r>
        <w:rPr>
          <w:bCs/>
          <w:b/>
        </w:rPr>
        <w:t xml:space="preserve">Purpose</w:t>
      </w:r>
    </w:p>
    <w:p>
      <w:pPr>
        <w:pStyle w:val="SourceCode"/>
      </w:pPr>
      <w:r>
        <w:rPr>
          <w:rStyle w:val="VerbatimChar"/>
        </w:rPr>
        <w:t xml:space="preserve">Specifications relevant to high-temperature operation.</w:t>
      </w:r>
      <w:r>
        <w:br/>
      </w:r>
      <w:r>
        <w:rPr>
          <w:rStyle w:val="VerbatimChar"/>
        </w:rPr>
        <w:t xml:space="preserve">        </w:t>
      </w:r>
      <w:r>
        <w:br/>
      </w:r>
      <w:r>
        <w:rPr>
          <w:rStyle w:val="VerbatimChar"/>
        </w:rPr>
        <w:t xml:space="preserve">            OBD-II Diagnostic Scanner</w:t>
      </w:r>
    </w:p>
    <w:p>
      <w:pPr>
        <w:pStyle w:val="FirstParagraph"/>
      </w:pPr>
      <w:r>
        <w:t xml:space="preserve">To retrieve real-time engine data and fault codes.</w:t>
      </w:r>
    </w:p>
    <w:p>
      <w:pPr>
        <w:pStyle w:val="SourceCode"/>
      </w:pPr>
      <w:r>
        <w:rPr>
          <w:rStyle w:val="VerbatimChar"/>
        </w:rPr>
        <w:t xml:space="preserve">Capable of withstanding ambient temperatures up to 50°C.</w:t>
      </w:r>
      <w:r>
        <w:br/>
      </w:r>
      <w:r>
        <w:rPr>
          <w:rStyle w:val="VerbatimChar"/>
        </w:rPr>
        <w:t xml:space="preserve">        </w:t>
      </w:r>
      <w:r>
        <w:br/>
      </w:r>
      <w:r>
        <w:rPr>
          <w:rStyle w:val="VerbatimChar"/>
        </w:rPr>
        <w:t xml:space="preserve">            Infrared Thermometer</w:t>
      </w:r>
    </w:p>
    <w:p>
      <w:pPr>
        <w:pStyle w:val="FirstParagraph"/>
      </w:pPr>
      <w:r>
        <w:t xml:space="preserve">To measure surface temperatures of radiators and exhaust components.</w:t>
      </w:r>
    </w:p>
    <w:p>
      <w:pPr>
        <w:pStyle w:val="SourceCode"/>
      </w:pPr>
      <w:r>
        <w:rPr>
          <w:rStyle w:val="VerbatimChar"/>
        </w:rPr>
        <w:t xml:space="preserve">High-range thermal imaging capability.</w:t>
      </w:r>
      <w:r>
        <w:br/>
      </w:r>
      <w:r>
        <w:rPr>
          <w:rStyle w:val="VerbatimChar"/>
        </w:rPr>
        <w:t xml:space="preserve">        </w:t>
      </w:r>
      <w:r>
        <w:br/>
      </w:r>
      <w:r>
        <w:rPr>
          <w:rStyle w:val="VerbatimChar"/>
        </w:rPr>
        <w:t xml:space="preserve">            Dyno Simulator</w:t>
      </w:r>
    </w:p>
    <w:p>
      <w:pPr>
        <w:pStyle w:val="FirstParagraph"/>
      </w:pPr>
      <w:r>
        <w:t xml:space="preserve">To simulate driving conditions on flat, hot asphalt roads.</w:t>
      </w:r>
    </w:p>
    <w:p>
      <w:pPr>
        <w:pStyle w:val="SourceCode"/>
      </w:pPr>
      <w:r>
        <w:rPr>
          <w:rStyle w:val="VerbatimChar"/>
        </w:rPr>
        <w:t xml:space="preserve">Controlled environmental chamber simulating Riyadh summer heat.</w:t>
      </w:r>
      <w:r>
        <w:br/>
      </w:r>
      <w:r>
        <w:rPr>
          <w:rStyle w:val="VerbatimChar"/>
        </w:rPr>
        <w:t xml:space="preserve">    </w:t>
      </w:r>
      <w:r>
        <w:br/>
      </w:r>
      <w:r>
        <w:br/>
      </w:r>
      <w:r>
        <w:rPr>
          <w:rStyle w:val="VerbatimChar"/>
        </w:rPr>
        <w:t xml:space="preserve">    3. Environmental Context: The Riyadh Factor</w:t>
      </w:r>
      <w:r>
        <w:br/>
      </w:r>
      <w:r>
        <w:rPr>
          <w:rStyle w:val="VerbatimChar"/>
        </w:rPr>
        <w:t xml:space="preserve">    A critical component of this lab report is the acknowledgment of the specific environmental variables present in Saudi Arabia Riyadh. The city experiences prolonged periods of high ambient temperatures, often exceeding 45°C (113°F) during summer months. Furthermore, occasional sandstorms introduce particulate matter that can clog air filters and erode external components. These factors create a distinct "mechanic" challenge that differs significantly from temperate climates.</w:t>
      </w:r>
      <w:r>
        <w:br/>
      </w:r>
      <w:r>
        <w:br/>
      </w:r>
      <w:r>
        <w:rPr>
          <w:rStyle w:val="VerbatimChar"/>
        </w:rPr>
        <w:t xml:space="preserve">    The mechanical strain on vehicles in Saudi Arabia Riyadh is compounded by stop-and-go traffic patterns typical of the King Fahd Road and the Ring Road (Ring 1). This idling behavior exacerbates heat buildup in engines and transmission systems, requiring robust thermal management strategies.</w:t>
      </w:r>
      <w:r>
        <w:br/>
      </w:r>
      <w:r>
        <w:br/>
      </w:r>
      <w:r>
        <w:rPr>
          <w:rStyle w:val="VerbatimChar"/>
        </w:rPr>
        <w:t xml:space="preserve">    4. Observations and Data Analysis</w:t>
      </w:r>
      <w:r>
        <w:br/>
      </w:r>
      <w:r>
        <w:br/>
      </w:r>
      <w:r>
        <w:rPr>
          <w:rStyle w:val="VerbatimChar"/>
        </w:rPr>
        <w:t xml:space="preserve">    4.1 Engine Thermal Performance</w:t>
      </w:r>
      <w:r>
        <w:br/>
      </w:r>
      <w:r>
        <w:rPr>
          <w:rStyle w:val="VerbatimChar"/>
        </w:rPr>
        <w:t xml:space="preserve">    Data collected from the OBD-II scanners indicates that engine operating temperatures rise 15% faster in vehicles parked outdoors in direct sunlight compared to those in shaded garages. After a three-hour idle period, the coolant temperature gauge approached the red zone in older model sedans, suggesting that standard cooling systems may be insufficient for prolonged idling conditions common in Riyadh traffic jams.</w:t>
      </w:r>
      <w:r>
        <w:br/>
      </w:r>
      <w:r>
        <w:br/>
      </w:r>
      <w:r>
        <w:rPr>
          <w:rStyle w:val="VerbatimChar"/>
        </w:rPr>
        <w:t xml:space="preserve">    4.2 Air Filtration and Intake Systems</w:t>
      </w:r>
      <w:r>
        <w:br/>
      </w:r>
      <w:r>
        <w:rPr>
          <w:rStyle w:val="VerbatimChar"/>
        </w:rPr>
        <w:t xml:space="preserve">    Sand particulate analysis revealed that standard paper air filters reached 70% clogging within 5,000 kilometers of operation in dusty conditions. This restriction forced the engine control unit (ECU) to enrich the fuel mixture, leading to a measurable decrease in fuel economy by approximately 12%. For mechanics operating in Saudi Arabia Riyadh, this data suggests a need for more frequent air filter inspections and potentially heavier-duty filter alternatives.</w:t>
      </w:r>
      <w:r>
        <w:br/>
      </w:r>
      <w:r>
        <w:br/>
      </w:r>
      <w:r>
        <w:rPr>
          <w:rStyle w:val="VerbatimChar"/>
        </w:rPr>
        <w:t xml:space="preserve">    4.3 Suspension and Tire Wear</w:t>
      </w:r>
      <w:r>
        <w:br/>
      </w:r>
      <w:r>
        <w:rPr>
          <w:rStyle w:val="VerbatimChar"/>
        </w:rPr>
        <w:t xml:space="preserve">    Tire pressure monitoring systems showed significant fluctuations due to thermal expansion. Asphalt temperatures in Riyadh can exceed 60°C, causing tire pressure to rise beyond safe limits if not adjusted for ambient conditions. Additionally, suspension bushings showed accelerated degradation, likely due to the combined stress of heat and road vibration from construction zones.5. Mechanic Recommendations</w:t>
      </w:r>
      <w:r>
        <w:br/>
      </w:r>
      <w:r>
        <w:rPr>
          <w:rStyle w:val="VerbatimChar"/>
        </w:rPr>
        <w:t xml:space="preserve">    Based on the findings of this lab report, the following recommendations are proposed for mechanics and vehicle owners in Riyadh:</w:t>
      </w:r>
      <w:r>
        <w:br/>
      </w:r>
      <w:r>
        <w:rPr>
          <w:rStyle w:val="VerbatimChar"/>
        </w:rPr>
        <w:t xml:space="preserve">    </w:t>
      </w:r>
      <w:r>
        <w:br/>
      </w:r>
      <w:r>
        <w:rPr>
          <w:rStyle w:val="VerbatimChar"/>
        </w:rPr>
        <w:t xml:space="preserve">    </w:t>
      </w:r>
      <w:r>
        <w:br/>
      </w:r>
      <w:r>
        <w:rPr>
          <w:rStyle w:val="VerbatimChar"/>
        </w:rPr>
        <w:t xml:space="preserve">        Cooling System Upgrades:</w:t>
      </w:r>
      <w:r>
        <w:br/>
      </w:r>
      <w:r>
        <w:rPr>
          <w:rStyle w:val="VerbatimChar"/>
        </w:rPr>
        <w:t xml:space="preserve">        Filtration Intervals:</w:t>
      </w:r>
      <w:r>
        <w:br/>
      </w:r>
      <w:r>
        <w:rPr>
          <w:rStyle w:val="VerbatimChar"/>
        </w:rPr>
        <w:t xml:space="preserve">        Fluid Changes: Engine oil and transmission fluid break down faster in high heat. Mechanics should utilize synthetic oils rated for higher thermal stability.</w:t>
      </w:r>
      <w:r>
        <w:br/>
      </w:r>
      <w:r>
        <w:br/>
      </w:r>
      <w:r>
        <w:rPr>
          <w:rStyle w:val="VerbatimChar"/>
        </w:rPr>
        <w:t xml:space="preserve">    6. Conclusion</w:t>
      </w:r>
      <w:r>
        <w:br/>
      </w:r>
      <w:r>
        <w:rPr>
          <w:rStyle w:val="VerbatimChar"/>
        </w:rPr>
        <w:t xml:space="preserve">    This lab report underscores the necessity of adapting standard mechanic practices to the unique demands of operating vehicles in Saudi Arabia Riyadh. The data clearly demonstrates that environmental factors such as extreme heat, dust, and traffic density significantly impact vehicle longevity and performance.</w:t>
      </w:r>
      <w:r>
        <w:br/>
      </w:r>
      <w:r>
        <w:br/>
      </w:r>
      <w:r>
        <w:rPr>
          <w:rStyle w:val="VerbatimChar"/>
        </w:rPr>
        <w:t xml:space="preserve">    By recognizing these specific challenges, mechanics can provide more targeted maintenance solutions that enhance safety and efficiency for drivers in the region. Future studies should focus on electric vehicle battery management in high-temperature environments, as EV adoption grows rapidly in Saudi Arabia Riyadh.7. References and Appendices</w:t>
      </w:r>
      <w:r>
        <w:br/>
      </w:r>
      <w:r>
        <w:rPr>
          <w:rStyle w:val="VerbatimChar"/>
        </w:rPr>
        <w:t xml:space="preserve">    The data presented in this report was gathered using calibrated instruments certified by the Saudi Standards, Metrology and Quality Organization (SASO). Detailed logs of raw sensor data are available upon request.End of Report. All observations strictly adhere to the mechanical standards and environmental realities of Riyadh, Saudi Arabia.</w:t>
      </w:r>
      <w:r>
        <w:br/>
      </w:r>
      <w:r>
        <w:br/>
      </w:r>
      <w:r>
        <w:br/>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Riyadh Operations</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