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4" w:name="technical-mechanics-lab-report"/>
    <w:p>
      <w:pPr>
        <w:pStyle w:val="Heading1"/>
      </w:pPr>
      <w:r>
        <w:t xml:space="preserve">Technical Mechanics Lab Report</w:t>
      </w:r>
    </w:p>
    <w:p>
      <w:pPr>
        <w:pStyle w:val="FirstParagraph"/>
      </w:pPr>
      <w:r>
        <w:rPr>
          <w:bCs/>
          <w:b/>
        </w:rPr>
        <w:t xml:space="preserve">Project Reference:</w:t>
      </w:r>
      <w:r>
        <w:t xml:space="preserve"> </w:t>
      </w:r>
      <w:r>
        <w:t xml:space="preserve">UK-MCR-MECH-2023-09</w:t>
      </w:r>
    </w:p>
    <w:p>
      <w:pPr>
        <w:pStyle w:val="BodyText"/>
      </w:pPr>
      <w:r>
        <w:rPr>
          <w:bCs/>
          <w:b/>
        </w:rPr>
        <w:t xml:space="preserve">Date:</w:t>
      </w:r>
      <w:r>
        <w:t xml:space="preserve"> </w:t>
      </w:r>
      <w:r>
        <w:t xml:space="preserve">October 14, 2023</w:t>
      </w:r>
    </w:p>
    <w:p>
      <w:pPr>
        <w:pStyle w:val="BodyText"/>
      </w:pPr>
      <w:r>
        <w:rPr>
          <w:bCs/>
          <w:b/>
        </w:rPr>
        <w:t xml:space="preserve">Location:</w:t>
      </w:r>
      <w:r>
        <w:t xml:space="preserve"> </w:t>
      </w:r>
      <w:r>
        <w:t xml:space="preserve">United Kingdom Manchester Research &amp; Development Facility</w:t>
      </w:r>
    </w:p>
    <w:p>
      <w:pPr>
        <w:pStyle w:val="BodyText"/>
      </w:pPr>
      <w:r>
        <w:rPr>
          <w:bCs/>
          <w:b/>
        </w:rPr>
        <w:t xml:space="preserve">Subject:</w:t>
      </w:r>
      <w:r>
        <w:t xml:space="preserve"> </w:t>
      </w:r>
      <w:r>
        <w:t xml:space="preserve">Comprehensive Mechanic Analysis for Industrial Applications</w:t>
      </w:r>
    </w:p>
    <w:p>
      <w:pPr>
        <w:pStyle w:val="BodyText"/>
      </w:pPr>
      <w:r>
        <w:rPr>
          <w:bCs/>
          <w:b/>
        </w:rPr>
        <w:t xml:space="preserve">Prepared By:</w:t>
      </w:r>
      <w:r>
        <w:t xml:space="preserve"> </w:t>
      </w:r>
      <w:r>
        <w:t xml:space="preserve">Senior Engineering Analyst Team</w:t>
      </w:r>
    </w:p>
    <w:bookmarkStart w:id="20" w:name="executive-summary"/>
    <w:p>
      <w:pPr>
        <w:pStyle w:val="Heading2"/>
      </w:pPr>
      <w:r>
        <w:t xml:space="preserve">1. Executive Summary</w:t>
      </w:r>
    </w:p>
    <w:p>
      <w:pPr>
        <w:pStyle w:val="FirstParagraph"/>
      </w:pPr>
      <w:r>
        <w:t xml:space="preserve">This Lab Report details the rigorous testing and mechanical evaluation conducted within our facilities in United Kingdom Manchester. The primary objective was to assess the efficiency, durability, and regulatory compliance of a new generation of high-performance mechanic components designed for heavy industrial use in the North West region. As a hub for technological innovation and manufacturing excellence, United Kingdom Manchester serves as an ideal location for such critical evaluations due to its access to advanced testing infrastructure and proximity to diverse industrial sectors. The findings presented herein confirm that the tested Mechanic systems exceed current European Union standards while adhering strictly to local United Kingdom regulations.</w:t>
      </w:r>
    </w:p>
    <w:bookmarkEnd w:id="20"/>
    <w:bookmarkStart w:id="21" w:name="introduction-and-scope"/>
    <w:p>
      <w:pPr>
        <w:pStyle w:val="Heading2"/>
      </w:pPr>
      <w:r>
        <w:t xml:space="preserve">2. Introduction and Scope</w:t>
      </w:r>
    </w:p>
    <w:p>
      <w:pPr>
        <w:pStyle w:val="FirstParagraph"/>
      </w:pPr>
      <w:r>
        <w:t xml:space="preserve">The role of a proficient Mechanic extends far beyond simple repair; it encompasses predictive maintenance, system optimization, and safety compliance. In the context of United Kingdom Manchester's dynamic industrial landscape, understanding the mechanical behaviors under stress is paramount. This report outlines the methodology used to evaluate key mechanic variables including torque output, thermal efficiency, and material fatigue resistance.</w:t>
      </w:r>
    </w:p>
    <w:p>
      <w:pPr>
        <w:pStyle w:val="BodyText"/>
      </w:pPr>
      <w:r>
        <w:t xml:space="preserve">The scope of this study includes a comparative analysis against existing benchmark models currently in use across major manufacturing plants in Greater Manchester. By focusing on these specific mechanic parameters, we aim to provide actionable data for engineers and facility managers seeking to upgrade their operational capabilities. The unique climatic conditions of United Kingdom Manchester, characterized by high humidity and variable temperatures, were factored into the testing protocols to ensure real-world applicability.</w:t>
      </w:r>
    </w:p>
    <w:bookmarkEnd w:id="21"/>
    <w:bookmarkStart w:id="22" w:name="methodology"/>
    <w:p>
      <w:pPr>
        <w:pStyle w:val="Heading2"/>
      </w:pPr>
      <w:r>
        <w:t xml:space="preserve">3. Methodology</w:t>
      </w:r>
    </w:p>
    <w:p>
      <w:pPr>
        <w:pStyle w:val="FirstParagraph"/>
      </w:pPr>
      <w:r>
        <w:t xml:space="preserve">The testing phase was conducted in a controlled laboratory environment adjacent to the main United Kingdom Manchester operations center. The following steps were adhered to:</w:t>
      </w:r>
    </w:p>
    <w:p>
      <w:pPr>
        <w:numPr>
          <w:ilvl w:val="0"/>
          <w:numId w:val="1001"/>
        </w:numPr>
        <w:pStyle w:val="Compact"/>
      </w:pPr>
      <w:r>
        <w:rPr>
          <w:bCs/>
          <w:b/>
        </w:rPr>
        <w:t xml:space="preserve">Calibration:</w:t>
      </w:r>
      <w:r>
        <w:t xml:space="preserve"> </w:t>
      </w:r>
      <w:r>
        <w:t xml:space="preserve">All mechanic sensors and diagnostic tools were calibrated against NIST-traceable standards.</w:t>
      </w:r>
    </w:p>
    <w:p>
      <w:pPr>
        <w:numPr>
          <w:ilvl w:val="0"/>
          <w:numId w:val="1001"/>
        </w:numPr>
        <w:pStyle w:val="Compact"/>
      </w:pPr>
      <w:r>
        <w:rPr>
          <w:bCs/>
          <w:b/>
        </w:rPr>
        <w:t xml:space="preserve">Load Testing:</w:t>
      </w:r>
      <w:r>
        <w:t xml:space="preserve"> </w:t>
      </w:r>
      <w:r>
        <w:t xml:space="preserve">Systems were subjected to progressive load increases up to 150% of rated capacity.</w:t>
      </w:r>
    </w:p>
    <w:p>
      <w:pPr>
        <w:numPr>
          <w:ilvl w:val="0"/>
          <w:numId w:val="1001"/>
        </w:numPr>
        <w:pStyle w:val="Compact"/>
      </w:pPr>
      <w:r>
        <w:rPr>
          <w:bCs/>
          <w:b/>
        </w:rPr>
        <w:t xml:space="preserve">Thermal Analysis:</w:t>
      </w:r>
      <w:r>
        <w:t xml:space="preserve"> </w:t>
      </w:r>
      <w:r>
        <w:t xml:space="preserve">Infrared thermography was employed to monitor heat distribution during sustained mechanic operations.</w:t>
      </w:r>
    </w:p>
    <w:p>
      <w:pPr>
        <w:numPr>
          <w:ilvl w:val="0"/>
          <w:numId w:val="1001"/>
        </w:numPr>
        <w:pStyle w:val="Compact"/>
      </w:pPr>
      <w:r>
        <w:rPr>
          <w:bCs/>
          <w:b/>
        </w:rPr>
        <w:t xml:space="preserve">Vibration Spectrometry:</w:t>
      </w:r>
      <w:r>
        <w:t xml:space="preserve"> </w:t>
      </w:r>
      <w:r>
        <w:t xml:space="preserve">Data was collected to identify any anomalous vibrations indicative of impending failure.</w:t>
      </w:r>
    </w:p>
    <w:p>
      <w:pPr>
        <w:pStyle w:val="FirstParagraph"/>
      </w:pPr>
      <w:r>
        <w:t xml:space="preserve">All procedures were overseen by certified safety officers ensuring compliance with Health and Safety Executive (HSE) guidelines prevalent in the United Kingdom Manchester area.</w:t>
      </w:r>
    </w:p>
    <w:bookmarkEnd w:id="22"/>
    <w:bookmarkStart w:id="23" w:name="results-and-data-analysis"/>
    <w:p>
      <w:pPr>
        <w:pStyle w:val="Heading2"/>
      </w:pPr>
      <w:r>
        <w:t xml:space="preserve">4. Results and Data Analysis</w:t>
      </w:r>
    </w:p>
    <w:p>
      <w:pPr>
        <w:pStyle w:val="FirstParagraph"/>
      </w:pPr>
      <w:r>
        <w:t xml:space="preserve">The data collected provides a comprehensive view of the Mechanic performance metrics. Below is a summary of the critical findings:</w:t>
      </w:r>
    </w:p>
    <w:p>
      <w:pPr>
        <w:pStyle w:val="BodyText"/>
      </w:pPr>
      <w:r>
        <w:t xml:space="preserve">Metric</w:t>
      </w:r>
    </w:p>
    <w:bookmarkEnd w:id="23"/>
    <w:bookmarkEnd w:id="24"/>
    <w:p>
      <w:pPr>
        <w:pStyle w:val="BodyText"/>
      </w:pPr>
      <w:r>
        <w:t xml:space="preserve">Benchmark Value</w:t>
      </w:r>
    </w:p>
    <w:p>
      <w:pPr>
        <w:pStyle w:val="BodyText"/>
      </w:pPr>
      <w:r>
        <w:t xml:space="preserve">Tested Mechanic Value</w:t>
      </w:r>
    </w:p>
    <w:p>
      <w:pPr>
        <w:pStyle w:val="BodyText"/>
      </w:pPr>
      <w:r>
        <w:t xml:space="preserve">Variance</w:t>
      </w:r>
    </w:p>
    <w:p>
      <w:pPr>
        <w:pStyle w:val="BodyText"/>
      </w:pPr>
      <w:r>
        <w:t xml:space="preserve">Torque Output (Nm)</w:t>
      </w:r>
    </w:p>
    <w:p>
      <w:pPr>
        <w:pStyle w:val="BodyText"/>
      </w:pPr>
      <w:r>
        <w:t xml:space="preserve">450</w:t>
      </w:r>
    </w:p>
    <w:p>
      <w:pPr>
        <w:pStyle w:val="BodyText"/>
      </w:pPr>
      <w:r>
        <w:t xml:space="preserve">485</w:t>
      </w:r>
    </w:p>
    <w:p>
      <w:pPr>
        <w:pStyle w:val="BodyText"/>
      </w:pPr>
      <w:r>
        <w:t xml:space="preserve">+7.7%</w:t>
      </w:r>
    </w:p>
    <w:p>
      <w:pPr>
        <w:pStyle w:val="BodyText"/>
      </w:pPr>
      <w:r>
        <w:t xml:space="preserve">Thermal Efficiency (%)</w:t>
      </w:r>
    </w:p>
    <w:p>
      <w:pPr>
        <w:pStyle w:val="BodyText"/>
      </w:pPr>
      <w:r>
        <w:t xml:space="preserve">88.0%</w:t>
      </w:r>
    </w:p>
    <w:p>
      <w:pPr>
        <w:pStyle w:val="BodyText"/>
      </w:pPr>
      <w:r>
        <w:t xml:space="preserve">91.2%</w:t>
      </w:r>
    </w:p>
    <w:p>
      <w:pPr>
        <w:pStyle w:val="BodyText"/>
      </w:pPr>
      <w:r>
        <w:t xml:space="preserve">+3.6%</w:t>
      </w:r>
    </w:p>
    <w:p>
      <w:pPr>
        <w:pStyle w:val="BodyText"/>
      </w:pPr>
      <w:r>
        <w:t xml:space="preserve">Mean Time Between Failures (Hours)</w:t>
      </w:r>
    </w:p>
    <w:p>
      <w:pPr>
        <w:pStyle w:val="BodyText"/>
      </w:pPr>
      <w:r>
        <w:t xml:space="preserve">2,000</w:t>
      </w:r>
    </w:p>
    <w:p>
      <w:pPr>
        <w:pStyle w:val="BodyText"/>
      </w:pPr>
      <w:r>
        <w:t xml:space="preserve">2,450</w:t>
      </w:r>
    </w:p>
    <w:p>
      <w:pPr>
        <w:pStyle w:val="BodyText"/>
      </w:pPr>
      <w:r>
        <w:t xml:space="preserve">+22.5%</w:t>
      </w:r>
    </w:p>
    <w:p>
      <w:pPr>
        <w:pStyle w:val="BodyText"/>
      </w:pPr>
      <w:r>
        <w:t xml:space="preserve">The results indicate a significant improvement in mechanical reliability. Specifically, the Mechanic assembly demonstrated superior heat dissipation capabilities, which is crucial for the extended operational hours typical in United Kingdom Manchester manufacturing plants. The reduction in vibration levels also suggests that these Mechanic components will require less frequent maintenance interventions, thereby reducing downtime.</w:t>
      </w:r>
    </w:p>
    <w:bookmarkStart w:id="25" w:name="discussion"/>
    <w:p>
      <w:pPr>
        <w:pStyle w:val="Heading2"/>
      </w:pPr>
      <w:r>
        <w:t xml:space="preserve">5. Discussion</w:t>
      </w:r>
    </w:p>
    <w:p>
      <w:pPr>
        <w:pStyle w:val="FirstParagraph"/>
      </w:pPr>
      <w:r>
        <w:t xml:space="preserve">The performance enhancements observed in this Mechanic evaluation are attributable to the new composite materials used in the core assembly. These materials were selected specifically for their resistance to corrosion and wear, factors that are particularly relevant given the industrial environment of United Kingdom Manchester. The city's historical role as a center for textile and engineering industries means that legacy infrastructure often requires robust modern upgrades.</w:t>
      </w:r>
    </w:p>
    <w:p>
      <w:pPr>
        <w:pStyle w:val="BodyText"/>
      </w:pPr>
      <w:r>
        <w:t xml:space="preserve">Furthermore, the integration of smart sensors within the Mechanic system allows for real-time monitoring. This connectivity aligns with Industry 4.0 standards being adopted widely across the United Kingdom Manchester tech corridor. The ability to predict failures before they occur transforms the traditional role of a Mechanic from reactive repair to proactive management, offering substantial cost savings and improved safety profiles.</w:t>
      </w:r>
    </w:p>
    <w:bookmarkEnd w:id="25"/>
    <w:bookmarkStart w:id="26" w:name="conclusion"/>
    <w:p>
      <w:pPr>
        <w:pStyle w:val="Heading2"/>
      </w:pPr>
      <w:r>
        <w:t xml:space="preserve">6. Conclusion</w:t>
      </w:r>
    </w:p>
    <w:p>
      <w:pPr>
        <w:pStyle w:val="FirstParagraph"/>
      </w:pPr>
      <w:r>
        <w:t xml:space="preserve">In conclusion, the Mechanic systems tested in this laboratory study have demonstrated exceptional performance metrics that surpass industry benchmarks. The data confirms their suitability for deployment in various industrial applications throughout United Kingdom Manchester. Key benefits include increased efficiency, enhanced durability, and improved safety through predictive maintenance capabilities.</w:t>
      </w:r>
    </w:p>
    <w:p>
      <w:pPr>
        <w:pStyle w:val="BodyText"/>
      </w:pPr>
      <w:r>
        <w:t xml:space="preserve">It is recommended that these Mechanic components be integrated into pilot projects within major manufacturing facilities in the region. Continued monitoring and feedback from field applications will provide further insights into long-term performance. This Lab Report serves as a foundational document for the next phase of implementation, ensuring that United Kingdom Manchester remains at the forefront of mechanical engineering innovation.</w:t>
      </w:r>
    </w:p>
    <w:bookmarkEnd w:id="26"/>
    <w:bookmarkStart w:id="27" w:name="references-and-appendices"/>
    <w:p>
      <w:pPr>
        <w:pStyle w:val="Heading2"/>
      </w:pPr>
      <w:r>
        <w:t xml:space="preserve">7. References and Appendices</w:t>
      </w:r>
    </w:p>
    <w:p>
      <w:pPr>
        <w:pStyle w:val="FirstParagraph"/>
      </w:pPr>
      <w:r>
        <w:rPr>
          <w:bCs/>
          <w:b/>
        </w:rPr>
        <w:t xml:space="preserve">Appendix A:</w:t>
      </w:r>
      <w:r>
        <w:t xml:space="preserve"> </w:t>
      </w:r>
      <w:r>
        <w:t xml:space="preserve">Detailed Calibration Certificates for Diagnostic Tools.</w:t>
      </w:r>
    </w:p>
    <w:p>
      <w:pPr>
        <w:pStyle w:val="BodyText"/>
      </w:pPr>
      <w:r>
        <w:rPr>
          <w:bCs/>
          <w:b/>
        </w:rPr>
        <w:t xml:space="preserve">Appendix B:</w:t>
      </w:r>
      <w:r>
        <w:t xml:space="preserve"> </w:t>
      </w:r>
      <w:r>
        <w:t xml:space="preserve">Raw Data Logs from Thermal Imaging Sessions.</w:t>
      </w:r>
    </w:p>
    <w:p>
      <w:pPr>
        <w:pStyle w:val="BodyText"/>
      </w:pPr>
      <w:r>
        <w:rPr>
          <w:bCs/>
          <w:b/>
        </w:rPr>
        <w:t xml:space="preserve">Reference 1:</w:t>
      </w:r>
      <w:r>
        <w:t xml:space="preserve"> </w:t>
      </w:r>
      <w:r>
        <w:t xml:space="preserve">Health and Safety Executive. (2022). *Managing Health and Safety in Workplaces*. HSE Books.</w:t>
      </w:r>
    </w:p>
    <w:p>
      <w:pPr>
        <w:pStyle w:val="BodyText"/>
      </w:pPr>
      <w:r>
        <w:rPr>
          <w:bCs/>
          <w:b/>
        </w:rPr>
        <w:t xml:space="preserve">Reference 2:</w:t>
      </w:r>
      <w:r>
        <w:t xml:space="preserve"> </w:t>
      </w:r>
      <w:r>
        <w:t xml:space="preserve">Institute of Mechanical Engineers. (20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United Kingdom Manchester</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