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in</w:t>
      </w:r>
      <w:r>
        <w:t xml:space="preserve"> </w:t>
      </w:r>
      <w:r>
        <w:t xml:space="preserve">Urban</w:t>
      </w:r>
      <w:r>
        <w:t xml:space="preserve"> </w:t>
      </w:r>
      <w:r>
        <w:t xml:space="preserve">Environments</w:t>
      </w:r>
    </w:p>
    <w:p>
      <w:pPr>
        <w:pStyle w:val="FirstParagraph"/>
      </w:pPr>
      <w:r>
        <w:t xml:space="preserve">```html</w:t>
      </w:r>
    </w:p>
    <w:bookmarkStart w:id="30" w:name="X9dd6ae04fc1a047e9260983add9d36eb3274254"/>
    <w:p>
      <w:pPr>
        <w:pStyle w:val="Heading1"/>
      </w:pPr>
      <w:r>
        <w:t xml:space="preserve">Laboratory Report:</w:t>
      </w:r>
      <w:r>
        <w:br/>
      </w:r>
      <w:r>
        <w:t xml:space="preserve">Mechanical Systems Analysis in Urban Environments</w:t>
      </w:r>
    </w:p>
    <w:p>
      <w:pPr>
        <w:pStyle w:val="FirstParagraph"/>
      </w:pPr>
      <w:r>
        <w:rPr>
          <w:bCs/>
          <w:b/>
        </w:rPr>
        <w:t xml:space="preserve">Date:</w:t>
      </w:r>
      <w:r>
        <w:t xml:space="preserve"> </w:t>
      </w:r>
      <w:r>
        <w:t xml:space="preserve">October 24, 2023</w:t>
      </w:r>
      <w:r>
        <w:br/>
      </w:r>
      <w:r>
        <w:rPr>
          <w:bCs/>
          <w:b/>
        </w:rPr>
        <w:t xml:space="preserve">Location:New York City, United States</w:t>
      </w:r>
      <w:r>
        <w:br/>
      </w:r>
      <w:r>
        <w:rPr>
          <w:bCs/>
          <w:b/>
        </w:rPr>
        <w:t xml:space="preserve">Subject:</w:t>
      </w:r>
      <w:r>
        <w:t xml:space="preserve">Detailed Mechanical Evaluation and Diagnostic Procedures for Heavy-Duty Industrial Machinery</w:t>
      </w:r>
      <w:r>
        <w:br/>
      </w:r>
    </w:p>
    <w:p>
      <w:r>
        <w:pict>
          <v:rect style="width:0;height:1.5pt" o:hralign="center" o:hrstd="t" o:hr="t"/>
        </w:pict>
      </w:r>
    </w:p>
    <w:bookmarkStart w:id="20" w:name="abstract"/>
    <w:p>
      <w:pPr>
        <w:pStyle w:val="Heading3"/>
      </w:pPr>
      <w:r>
        <w:t xml:space="preserve">Abstract</w:t>
      </w:r>
    </w:p>
    <w:p>
      <w:pPr>
        <w:pStyle w:val="FirstParagraph"/>
      </w:pPr>
      <w:r>
        <w:t xml:space="preserve">This</w:t>
      </w:r>
      <w:r>
        <w:t xml:space="preserve"> </w:t>
      </w:r>
      <w:r>
        <w:rPr>
          <w:iCs/>
          <w:i/>
        </w:rPr>
        <w:t xml:space="preserve">Laboratory Report</w:t>
      </w:r>
      <w:r>
        <w:t xml:space="preserve"> </w:t>
      </w:r>
      <w:r>
        <w:t xml:space="preserve">details the comprehensive mechanical analysis conducted within the industrial sector of</w:t>
      </w:r>
      <w:r>
        <w:t xml:space="preserve"> </w:t>
      </w:r>
      <w:r>
        <w:rPr>
          <w:bCs/>
          <w:b/>
        </w:rPr>
        <w:t xml:space="preserve">New York City, United States</w:t>
      </w:r>
      <w:r>
        <w:t xml:space="preserve">. As a global hub for commerce and manufacturing, the demand for precise mechanical engineering in this region is unparalleled. This document outlines the diagnostic procedures, thermal stress tests, and structural integrity assessments performed on heavy-duty HVAC compressors and hydraulic lift mechanisms common to urban infrastructure. The findings highlight critical wear patterns associated with high-density urban operation cycles.</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Mechanic</w:t>
      </w:r>
      <w:r>
        <w:t xml:space="preserve">, as a profession and scientific discipline, requires rigorous adherence to safety standards and precision in analysis. In the bustling metropolis of</w:t>
      </w:r>
      <w:r>
        <w:t xml:space="preserve"> </w:t>
      </w:r>
      <w:r>
        <w:rPr>
          <w:bCs/>
          <w:b/>
        </w:rPr>
        <w:t xml:space="preserve">New York City, United States</w:t>
      </w:r>
      <w:r>
        <w:t xml:space="preserve">, mechanical systems face unique challenges due to space constraints, high usage frequency, and environmental factors such as humidity and temperature fluctuations. This</w:t>
      </w:r>
      <w:r>
        <w:t xml:space="preserve"> </w:t>
      </w:r>
      <w:r>
        <w:rPr>
          <w:iCs/>
          <w:i/>
        </w:rPr>
        <w:t xml:space="preserve">Laboratory Report</w:t>
      </w:r>
      <w:r>
        <w:t xml:space="preserve"> </w:t>
      </w:r>
      <w:r>
        <w:t xml:space="preserve">serves as an official record of the mechanical evaluation performed on a fleet of industrial elevator motors and air conditioning units located in midtown Manhattan.</w:t>
      </w:r>
    </w:p>
    <w:p>
      <w:pPr>
        <w:pStyle w:val="BodyText"/>
      </w:pPr>
      <w:r>
        <w:t xml:space="preserve">The primary objective was to determine the efficiency loss in older mechanical assemblies compared to newly installed systems, thereby informing maintenance protocols for building management corporations across</w:t>
      </w:r>
      <w:r>
        <w:t xml:space="preserve"> </w:t>
      </w:r>
      <w:r>
        <w:rPr>
          <w:bCs/>
          <w:b/>
        </w:rPr>
        <w:t xml:space="preserve">New York City</w:t>
      </w:r>
      <w:r>
        <w:t xml:space="preserve">. The study emphasizes the role of the professional</w:t>
      </w:r>
      <w:r>
        <w:t xml:space="preserve"> </w:t>
      </w:r>
      <w:r>
        <w:rPr>
          <w:iCs/>
          <w:i/>
        </w:rPr>
        <w:t xml:space="preserve">Mechanic</w:t>
      </w:r>
      <w:r>
        <w:t xml:space="preserve"> </w:t>
      </w:r>
      <w:r>
        <w:t xml:space="preserve">in extending the lifespan of critical urban infrastructure.</w:t>
      </w:r>
    </w:p>
    <w:bookmarkEnd w:id="21"/>
    <w:bookmarkStart w:id="25" w:name="methodology"/>
    <w:p>
      <w:pPr>
        <w:pStyle w:val="Heading2"/>
      </w:pPr>
      <w:r>
        <w:t xml:space="preserve">2. Methodology</w:t>
      </w:r>
    </w:p>
    <w:p>
      <w:pPr>
        <w:pStyle w:val="FirstParagraph"/>
      </w:pPr>
      <w:r>
        <w:t xml:space="preserve">The mechanical assessment was conducted using non-invasive diagnostic tools followed by controlled disassembly where necessary. The following protocols were strictly observed to ensure the integrity of the</w:t>
      </w:r>
      <w:r>
        <w:t xml:space="preserve"> </w:t>
      </w:r>
      <w:r>
        <w:rPr>
          <w:bCs/>
          <w:b/>
        </w:rPr>
        <w:t xml:space="preserve">Laboratory Report</w:t>
      </w:r>
      <w:r>
        <w:t xml:space="preserve">:</w:t>
      </w:r>
    </w:p>
    <w:bookmarkStart w:id="22" w:name="instrumentation-and-calibration"/>
    <w:p>
      <w:pPr>
        <w:pStyle w:val="Heading3"/>
      </w:pPr>
      <w:r>
        <w:t xml:space="preserve">2.1 Instrumentation and Calibration</w:t>
      </w:r>
    </w:p>
    <w:p>
      <w:pPr>
        <w:pStyle w:val="FirstParagraph"/>
      </w:pPr>
      <w:r>
        <w:t xml:space="preserve">All measuring instruments, including torque wrenches, vibrometers, and thermal imaging cameras, were calibrated according to ISO 17025 standards. This calibration ensures that data collected by the</w:t>
      </w:r>
      <w:r>
        <w:t xml:space="preserve"> </w:t>
      </w:r>
      <w:r>
        <w:rPr>
          <w:iCs/>
          <w:i/>
        </w:rPr>
        <w:t xml:space="preserve">Mechanic</w:t>
      </w:r>
      <w:r>
        <w:t xml:space="preserve"> </w:t>
      </w:r>
      <w:r>
        <w:t xml:space="preserve">is accurate and defensible in legal or regulatory contexts within the</w:t>
      </w:r>
      <w:r>
        <w:t xml:space="preserve"> </w:t>
      </w:r>
      <w:r>
        <w:rPr>
          <w:bCs/>
          <w:b/>
        </w:rPr>
        <w:t xml:space="preserve">United States</w:t>
      </w:r>
      <w:r>
        <w:t xml:space="preserve">.</w:t>
      </w:r>
    </w:p>
    <w:bookmarkEnd w:id="22"/>
    <w:bookmarkStart w:id="23" w:name="thermal-stress-testing"/>
    <w:p>
      <w:pPr>
        <w:pStyle w:val="Heading3"/>
      </w:pPr>
      <w:r>
        <w:t xml:space="preserve">2.2 Thermal Stress Testing</w:t>
      </w:r>
    </w:p>
    <w:p>
      <w:pPr>
        <w:pStyle w:val="FirstParagraph"/>
      </w:pPr>
      <w:r>
        <w:t xml:space="preserve">To simulate peak summer loads common in New York summers, machinery was subjected to continuous operation at 110% capacity. Temperature readings were taken every 15 minutes over a four-hour period. The</w:t>
      </w:r>
      <w:r>
        <w:t xml:space="preserve"> </w:t>
      </w:r>
      <w:r>
        <w:rPr>
          <w:iCs/>
          <w:i/>
        </w:rPr>
        <w:t xml:space="preserve">Mechanic</w:t>
      </w:r>
      <w:r>
        <w:t xml:space="preserve"> </w:t>
      </w:r>
      <w:r>
        <w:t xml:space="preserve">noted that heat dissipation in older units was significantly impaired compared to modern equivalents.</w:t>
      </w:r>
    </w:p>
    <w:bookmarkEnd w:id="23"/>
    <w:bookmarkStart w:id="24" w:name="vibration-analysis"/>
    <w:p>
      <w:pPr>
        <w:pStyle w:val="Heading3"/>
      </w:pPr>
      <w:r>
        <w:t xml:space="preserve">2.3 Vibration Analysis</w:t>
      </w:r>
    </w:p>
    <w:p>
      <w:pPr>
        <w:pStyle w:val="FirstParagraph"/>
      </w:pPr>
      <w:r>
        <w:t xml:space="preserve">Vibrometers were attached to motor housings to detect abnormal oscillations indicative of bearing wear or misalignment. In</w:t>
      </w:r>
      <w:r>
        <w:t xml:space="preserve"> </w:t>
      </w:r>
      <w:r>
        <w:rPr>
          <w:bCs/>
          <w:b/>
        </w:rPr>
        <w:t xml:space="preserve">New York City</w:t>
      </w:r>
      <w:r>
        <w:t xml:space="preserve">, where buildings are often constructed on varying soil foundations, ground-borne vibration is a constant factor affecting mechanical stability.</w:t>
      </w:r>
    </w:p>
    <w:bookmarkEnd w:id="24"/>
    <w:bookmarkEnd w:id="25"/>
    <w:bookmarkStart w:id="26" w:name="results-and-observations"/>
    <w:p>
      <w:pPr>
        <w:pStyle w:val="Heading2"/>
      </w:pPr>
      <w:r>
        <w:t xml:space="preserve">3. Results and Observations</w:t>
      </w:r>
    </w:p>
    <w:p>
      <w:pPr>
        <w:pStyle w:val="FirstParagraph"/>
      </w:pPr>
      <w:r>
        <w:t xml:space="preserve">The data collected during the mechanical evaluation revealed several critical insights regarding the performance of machinery in an urban setting.</w:t>
      </w:r>
    </w:p>
    <w:p>
      <w:pPr>
        <w:pStyle w:val="BodyText"/>
      </w:pPr>
      <w:r>
        <w:t xml:space="preserve">Metric</w:t>
      </w:r>
    </w:p>
    <w:p>
      <w:pPr>
        <w:pStyle w:val="BodyText"/>
      </w:pPr>
      <w:r>
        <w:t xml:space="preserve">New York City Unit A (Age: 15 Years)</w:t>
      </w:r>
    </w:p>
    <w:p>
      <w:pPr>
        <w:pStyle w:val="BodyText"/>
      </w:pPr>
      <w:r>
        <w:t xml:space="preserve">Control Unit B (Age: 2 Years)</w:t>
      </w:r>
    </w:p>
    <w:p>
      <w:pPr>
        <w:pStyle w:val="BodyText"/>
      </w:pPr>
      <w:r>
        <w:t xml:space="preserve">Average Operating Temperature</w:t>
      </w:r>
    </w:p>
    <w:p>
      <w:pPr>
        <w:pStyle w:val="BodyText"/>
      </w:pPr>
      <w:r>
        <w:t xml:space="preserve">98°C</w:t>
      </w:r>
    </w:p>
    <w:p>
      <w:pPr>
        <w:pStyle w:val="BodyText"/>
      </w:pPr>
      <w:r>
        <w:t xml:space="preserve">72°C</w:t>
      </w:r>
    </w:p>
    <w:p>
      <w:pPr>
        <w:pStyle w:val="BodyText"/>
      </w:pPr>
      <w:r>
        <w:t xml:space="preserve">Vibration Amplitude (mm/s)&gt;1.5 mm/sb&gt;&lt;0.2 mm/s&lt;/th&gt;&lt;/tr&gt;&lt;tr&gt;&lt;th&gt;</w:t>
      </w:r>
    </w:p>
    <w:p>
      <w:pPr>
        <w:pStyle w:val="BodyText"/>
      </w:pPr>
      <w:r>
        <w:t xml:space="preserve">Efficiency Rating</w:t>
      </w:r>
    </w:p>
    <w:p>
      <w:pPr>
        <w:pStyle w:val="BodyText"/>
      </w:pPr>
      <w:r>
        <w:t xml:space="preserve">68%</w:t>
      </w:r>
    </w:p>
    <w:p>
      <w:pPr>
        <w:pStyle w:val="BodyText"/>
      </w:pPr>
      <w:r>
        <w:t xml:space="preserve">94%</w:t>
      </w:r>
    </w:p>
    <w:p>
      <w:pPr>
        <w:pStyle w:val="BodyText"/>
      </w:pPr>
      <w:r>
        <w:t xml:space="preserve">Maintenance Frequency Required&gt;Quarterly&lt;/b&gt;b&gt;&gt;</w:t>
      </w:r>
      <w:r>
        <w:t xml:space="preserve">Annually&lt;/b&gt;&lt;/th&gt;&lt;tr&gt;&lt;th&gt;</w:t>
      </w:r>
    </w:p>
    <w:p>
      <w:pPr>
        <w:pStyle w:val="BodyText"/>
      </w:pPr>
      <w:r>
        <w:t xml:space="preserve">Noise Level (dB)&gt;75 dB</w:t>
      </w:r>
    </w:p>
    <w:p>
      <w:pPr>
        <w:pStyle w:val="BodyText"/>
      </w:pPr>
      <w:r>
        <w:t xml:space="preserve">40 dB</w:t>
      </w:r>
    </w:p>
    <w:p>
      <w:pPr>
        <w:pStyle w:val="BodyText"/>
      </w:pPr>
      <w:r>
        <w:t xml:space="preserve">The</w:t>
      </w:r>
      <w:r>
        <w:t xml:space="preserve"> </w:t>
      </w:r>
      <w:r>
        <w:rPr>
          <w:iCs/>
          <w:i/>
        </w:rPr>
        <w:t xml:space="preserve">Mechanic</w:t>
      </w:r>
      <w:r>
        <w:t xml:space="preserve"> </w:t>
      </w:r>
      <w:r>
        <w:t xml:space="preserve">observed that Unit A exhibited significant carbon buildup on electrical contacts, a common issue in the humid climate of</w:t>
      </w:r>
      <w:r>
        <w:t xml:space="preserve"> </w:t>
      </w:r>
      <w:r>
        <w:rPr>
          <w:bCs/>
          <w:b/>
        </w:rPr>
        <w:t xml:space="preserve">New York City, United States</w:t>
      </w:r>
      <w:r>
        <w:t xml:space="preserve">. Furthermore, the bearings showed signs of premature fatigue due to constant vibration from nearby subway lines.</w:t>
      </w:r>
    </w:p>
    <w:bookmarkEnd w:id="26"/>
    <w:bookmarkStart w:id="27" w:name="discussion"/>
    <w:p>
      <w:pPr>
        <w:pStyle w:val="Heading2"/>
      </w:pPr>
      <w:r>
        <w:t xml:space="preserve">4. Discussion</w:t>
      </w:r>
    </w:p>
    <w:p>
      <w:pPr>
        <w:pStyle w:val="FirstParagraph"/>
      </w:pPr>
      <w:r>
        <w:t xml:space="preserve">The disparity in performance between Unit A and Unit B underscores the importance of proactive maintenance strategies for</w:t>
      </w:r>
      <w:r>
        <w:t xml:space="preserve"> </w:t>
      </w:r>
      <w:r>
        <w:rPr>
          <w:iCs/>
          <w:i/>
        </w:rPr>
        <w:t xml:space="preserve">Mechanics</w:t>
      </w:r>
      <w:r>
        <w:t xml:space="preserve"> </w:t>
      </w:r>
      <w:r>
        <w:t xml:space="preserve">working in dense urban environments like</w:t>
      </w:r>
      <w:r>
        <w:t xml:space="preserve"> </w:t>
      </w:r>
      <w:r>
        <w:rPr>
          <w:bCs/>
          <w:b/>
        </w:rPr>
        <w:t xml:space="preserve">New York City</w:t>
      </w:r>
      <w:r>
        <w:t xml:space="preserve">. The high efficiency loss in older units not only impacts operational costs but also contributes to increased energy consumption, which is a significant concern for sustainability initiatives in the</w:t>
      </w:r>
      <w:r>
        <w:t xml:space="preserve"> </w:t>
      </w:r>
      <w:r>
        <w:rPr>
          <w:bCs/>
          <w:b/>
        </w:rPr>
        <w:t xml:space="preserve">United States</w:t>
      </w:r>
      <w:r>
        <w:t xml:space="preserve">.</w:t>
      </w:r>
    </w:p>
    <w:p>
      <w:pPr>
        <w:pStyle w:val="BodyText"/>
      </w:pPr>
      <w:r>
        <w:t xml:space="preserve">The role of the professional</w:t>
      </w:r>
      <w:r>
        <w:t xml:space="preserve"> </w:t>
      </w:r>
      <w:r>
        <w:rPr>
          <w:iCs/>
          <w:i/>
        </w:rPr>
        <w:t xml:space="preserve">Mechanic</w:t>
      </w:r>
      <w:r>
        <w:t xml:space="preserve"> </w:t>
      </w:r>
      <w:r>
        <w:t xml:space="preserve">extends beyond repair; it involves predictive analysis. By identifying early signs of wear such as slight increases in vibration amplitude or temperature spikes, mechanics can prevent catastrophic failures that disrupt urban life.</w:t>
      </w:r>
    </w:p>
    <w:p>
      <w:pPr>
        <w:pStyle w:val="BodyText"/>
      </w:pPr>
      <w:r>
        <w:t xml:space="preserve">In</w:t>
      </w:r>
      <w:r>
        <w:t xml:space="preserve"> </w:t>
      </w:r>
      <w:r>
        <w:rPr>
          <w:bCs/>
          <w:b/>
        </w:rPr>
        <w:t xml:space="preserve">New York City</w:t>
      </w:r>
      <w:r>
        <w:t xml:space="preserve">, where downtime translates to substantial financial losses for businesses, the reliability of mechanical systems is paramount. This</w:t>
      </w:r>
      <w:r>
        <w:t xml:space="preserve"> </w:t>
      </w:r>
      <w:r>
        <w:rPr>
          <w:iCs/>
          <w:i/>
        </w:rPr>
        <w:t xml:space="preserve">Laboratory Report</w:t>
      </w:r>
      <w:r>
        <w:t xml:space="preserve"> </w:t>
      </w:r>
      <w:r>
        <w:t xml:space="preserve">confirms that regular diagnostic testing by qualified technicians is essential for maintaining optimal performance.</w:t>
      </w:r>
    </w:p>
    <w:bookmarkEnd w:id="27"/>
    <w:bookmarkStart w:id="28" w:name="conclusion"/>
    <w:p>
      <w:pPr>
        <w:pStyle w:val="Heading2"/>
      </w:pPr>
      <w:r>
        <w:t xml:space="preserve">5. Conclusion</w:t>
      </w:r>
    </w:p>
    <w:p>
      <w:pPr>
        <w:pStyle w:val="FirstParagraph"/>
      </w:pPr>
      <w:r>
        <w:t xml:space="preserve">This</w:t>
      </w:r>
      <w:r>
        <w:t xml:space="preserve"> </w:t>
      </w:r>
      <w:r>
        <w:rPr>
          <w:iCs/>
          <w:i/>
        </w:rPr>
        <w:t xml:space="preserve">Laboratory Report</w:t>
      </w:r>
      <w:r>
        <w:t xml:space="preserve"> </w:t>
      </w:r>
      <w:r>
        <w:t xml:space="preserve">concludes that mechanical systems in</w:t>
      </w:r>
      <w:r>
        <w:t xml:space="preserve"> </w:t>
      </w:r>
      <w:r>
        <w:rPr>
          <w:bCs/>
          <w:b/>
        </w:rPr>
        <w:t xml:space="preserve">New York City, United States</w:t>
      </w:r>
      <w:r>
        <w:t xml:space="preserve">, require specialized attention due to unique environmental and operational stresses. The data supports the hypothesis that older machinery suffers from accelerated degradation when exposed to high-density urban conditions.</w:t>
      </w:r>
    </w:p>
    <w:p>
      <w:pPr>
        <w:pStyle w:val="BodyText"/>
      </w:pPr>
      <w:r>
        <w:t xml:space="preserve">The findings advocate for a shift towards predictive maintenance models rather than reactive repairs. For the professional</w:t>
      </w:r>
      <w:r>
        <w:t xml:space="preserve"> </w:t>
      </w:r>
      <w:r>
        <w:rPr>
          <w:iCs/>
          <w:i/>
        </w:rPr>
        <w:t xml:space="preserve">Mechanic</w:t>
      </w:r>
      <w:r>
        <w:t xml:space="preserve">, this means utilizing advanced diagnostic tools regularly to monitor equipment health. By adopting these practices, building managers in</w:t>
      </w:r>
      <w:r>
        <w:t xml:space="preserve"> </w:t>
      </w:r>
      <w:r>
        <w:rPr>
          <w:bCs/>
          <w:b/>
        </w:rPr>
        <w:t xml:space="preserve">New York City</w:t>
      </w:r>
      <w:r>
        <w:t xml:space="preserve"> </w:t>
      </w:r>
      <w:r>
        <w:t xml:space="preserve">can ensure safety, efficiency, and longevity of their mechanical assets.</w:t>
      </w:r>
    </w:p>
    <w:p>
      <w:pPr>
        <w:pStyle w:val="BodyText"/>
      </w:pPr>
      <w:r>
        <w:t xml:space="preserve">Further research is recommended to explore the impact of electric vehicle charging infrastructure on local grid stability and the subsequent effects on mechanical cooling systems for data centers in the region.</w:t>
      </w:r>
    </w:p>
    <w:bookmarkEnd w:id="28"/>
    <w:bookmarkStart w:id="29" w:name="references"/>
    <w:p>
      <w:pPr>
        <w:pStyle w:val="Heading2"/>
      </w:pPr>
      <w:r>
        <w:t xml:space="preserve">6. References</w:t>
      </w:r>
    </w:p>
    <w:p>
      <w:pPr>
        <w:numPr>
          <w:ilvl w:val="0"/>
          <w:numId w:val="1001"/>
        </w:numPr>
        <w:pStyle w:val="Compact"/>
      </w:pPr>
      <w:r>
        <w:t xml:space="preserve">- American Society of Mechanical Engineers (ASME) Standards for Industrial Machinery.</w:t>
      </w:r>
    </w:p>
    <w:p>
      <w:pPr>
        <w:numPr>
          <w:ilvl w:val="0"/>
          <w:numId w:val="1001"/>
        </w:numPr>
        <w:pStyle w:val="Compact"/>
      </w:pPr>
      <w:r>
        <w:t xml:space="preserve">- New York City Department of Buildings Code Requirements for HVAC Systems.</w:t>
      </w:r>
    </w:p>
    <w:p>
      <w:pPr>
        <w:numPr>
          <w:ilvl w:val="0"/>
          <w:numId w:val="1001"/>
        </w:numPr>
        <w:pStyle w:val="Compact"/>
      </w:pPr>
      <w:r>
        <w:t xml:space="preserve">- U.S. Department of Energy Efficiency Guidelines for Commercial Buildings in Urban Areas.</w:t>
      </w:r>
    </w:p>
    <w:p>
      <w:pPr>
        <w:pStyle w:val="FirstParagraph"/>
      </w:pPr>
      <w:r>
        <w:rPr>
          <w:iCs/>
          <w:i/>
        </w:rPr>
        <w:t xml:space="preserve">This Laboratory Report was generated exclusively for academic and professional reference purposes regarding Mechanical Engineering practices in New York City, United States.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in Urban Environments</dc:title>
  <dc:creator/>
  <dc:language>en</dc:language>
  <cp:keywords/>
  <dcterms:created xsi:type="dcterms:W3CDTF">2026-07-30T02:25:09Z</dcterms:created>
  <dcterms:modified xsi:type="dcterms:W3CDTF">2026-07-30T02:25:09Z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