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Applications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laboratory-report"/>
    <w:p>
      <w:pPr>
        <w:pStyle w:val="Heading1"/>
      </w:pPr>
      <w:r>
        <w:t xml:space="preserve">Laboratory Report</w:t>
      </w:r>
    </w:p>
    <w:p>
      <w:pPr>
        <w:pStyle w:val="FirstParagraph"/>
      </w:pPr>
      <w:r>
        <w:rPr>
          <w:bCs/>
          <w:b/>
        </w:rPr>
        <w:t xml:space="preserve">Mechanical Engineer:</w:t>
      </w:r>
      <w:r>
        <w:t xml:space="preserve"> </w:t>
      </w:r>
      <w:r>
        <w:t xml:space="preserve">Advanced Applications in Heavy Industry and Infrastructure</w:t>
      </w:r>
    </w:p>
    <w:p>
      <w:pPr>
        <w:pStyle w:val="BodyText"/>
      </w:pPr>
      <w:r>
        <w:rPr>
          <w:bCs/>
          <w:b/>
        </w:rPr>
        <w:t xml:space="preserve">Date:</w:t>
      </w:r>
    </w:p>
    <w:p>
      <w:pPr>
        <w:pStyle w:val="BodyText"/>
      </w:pPr>
      <w:r>
        <w:rPr>
          <w:bCs/>
          <w:b/>
        </w:rPr>
        <w:t xml:space="preserve">Location of Operation:</w:t>
      </w:r>
      <w:r>
        <w:t xml:space="preserve">**Brazil São Paulo** - Southeast Industrial Corridor</w:t>
      </w:r>
    </w:p>
    <w:p>
      <w:r>
        <w:pict>
          <v:rect style="width:0;height:1.5pt" o:hralign="center" o:hrstd="t" o:hr="t"/>
        </w:pict>
      </w:r>
    </w:p>
    <w:bookmarkEnd w:id="20"/>
    <w:bookmarkStart w:id="21" w:name="X67e5ea0cfa1d5ad71c2b924c868962521820ee0"/>
    <w:p>
      <w:pPr>
        <w:pStyle w:val="Heading2"/>
      </w:pPr>
      <w:r>
        <w:t xml:space="preserve">I. Executive Summary and Contextual Background of Brazil São Paulo</w:t>
      </w:r>
    </w:p>
    <w:p>
      <w:pPr>
        <w:pStyle w:val="FirstParagraph"/>
      </w:pPr>
      <w:r>
        <w:t xml:space="preserve">In the bustling industrial heart of **Brazil São Paulo**, the demand for precision, durability, and sustainability in mechanical systems has never been more critical. The state of São Paulo accounts for approximately one-third of Brazil's total Gross Domestic Product (GDP). This immense economic output is driven largely by advanced manufacturing, automotive production, aerospace engineering (anchored by Embraer), and heavy civil infrastructure. This **Laboratory Report** serves as a comprehensive technical analysis detailing the operational parameters, thermal dynamics, and structural integrity assessments required for modern mechanical engineering projects within this specific geographical region.</w:t>
      </w:r>
    </w:p>
    <w:p>
      <w:pPr>
        <w:pStyle w:val="BodyText"/>
      </w:pPr>
      <w:r>
        <w:t xml:space="preserve">The unique climatic conditions of **Brazil São Paulo**, characterized by high humidity during the rainy season and warm temperatures year-round, present distinct challenges for mechanical systems. Corrosion prevention, heat dissipation efficiency, and lubricant stability are paramount. This report outlines a series of experimental procedures conducted to optimize a heavy-duty industrial cooling system designed specifically for the microclimate of **Brazil São Paulo**.</w:t>
      </w:r>
    </w:p>
    <w:bookmarkEnd w:id="21"/>
    <w:bookmarkStart w:id="22" w:name="ii.-objectives"/>
    <w:p>
      <w:pPr>
        <w:pStyle w:val="Heading2"/>
      </w:pPr>
      <w:r>
        <w:t xml:space="preserve">II. Objectives</w:t>
      </w:r>
    </w:p>
    <w:p>
      <w:pPr>
        <w:pStyle w:val="FirstParagraph"/>
      </w:pPr>
      <w:r>
        <w:t xml:space="preserve">The primary objectives of this engineering analysis are:</w:t>
      </w:r>
    </w:p>
    <w:p>
      <w:pPr>
        <w:numPr>
          <w:ilvl w:val="0"/>
          <w:numId w:val="1001"/>
        </w:numPr>
        <w:pStyle w:val="Compact"/>
      </w:pPr>
      <w:r>
        <w:t xml:space="preserve">To evaluate the thermal performance of a closed-loop cooling system under simulated high-temperature conditions typical of the **Brazil São Paulo** summer.</w:t>
      </w:r>
    </w:p>
    <w:p>
      <w:pPr>
        <w:numPr>
          <w:ilvl w:val="0"/>
          <w:numId w:val="1001"/>
        </w:numPr>
        <w:pStyle w:val="Compact"/>
      </w:pPr>
      <w:r>
        <w:t xml:space="preserve">To assess material fatigue resistance in structural components exposed to the humid, saline air often carried from coastal regions.</w:t>
      </w:r>
    </w:p>
    <w:p>
      <w:pPr>
        <w:numPr>
          <w:ilvl w:val="0"/>
          <w:numId w:val="1001"/>
        </w:numPr>
        <w:pStyle w:val="Compact"/>
      </w:pPr>
      <w:r>
        <w:t xml:space="preserve">To determine an optimal maintenance schedule for mechanical assemblies to minimize downtime in continuous operation environments common in Sao Paulo's industrial parks (such as those in Cubatão or the ABC Paulista region).</w:t>
      </w:r>
    </w:p>
    <w:bookmarkEnd w:id="22"/>
    <w:bookmarkStart w:id="25" w:name="iii.-methodology-and-experimental-setup"/>
    <w:p>
      <w:pPr>
        <w:pStyle w:val="Heading2"/>
      </w:pPr>
      <w:r>
        <w:t xml:space="preserve">III. Methodology and Experimental Setup</w:t>
      </w:r>
    </w:p>
    <w:p>
      <w:pPr>
        <w:pStyle w:val="FirstParagraph"/>
      </w:pPr>
      <w:r>
        <w:t xml:space="preserve">The **Laboratory Report** details a dual-phase testing methodology. Phase I involved computational fluid dynamics (CFD) modeling, while Phase II consisted of physical prototype testing.</w:t>
      </w:r>
    </w:p>
    <w:bookmarkStart w:id="23" w:name="X390caf55e3fb67124c0ad5eb7a4377984761c6d"/>
    <w:p>
      <w:pPr>
        <w:pStyle w:val="Heading3"/>
      </w:pPr>
      <w:r>
        <w:t xml:space="preserve">A. Environmental Simulation Parameters for Brazil São Paulo</w:t>
      </w:r>
    </w:p>
    <w:p>
      <w:pPr>
        <w:pStyle w:val="FirstParagraph"/>
      </w:pPr>
      <w:r>
        <w:t xml:space="preserve">To accurately reflect the reality of operating in **Brazil São Paulo**, the laboratory simulation chamber was calibrated to mimic local meteorological data. The ambient temperature was set between 28°C and 45°C, representing peak summer heatwaves frequently experienced in the region. Relative humidity levels were adjusted to fluctuate between 60% and 95%, simulating both dry winters and humid rainy seasons.</w:t>
      </w:r>
    </w:p>
    <w:bookmarkEnd w:id="23"/>
    <w:bookmarkStart w:id="24" w:name="b.-mechanical-system-configuration"/>
    <w:p>
      <w:pPr>
        <w:pStyle w:val="Heading3"/>
      </w:pPr>
      <w:r>
        <w:t xml:space="preserve">B. Mechanical System Configuration</w:t>
      </w:r>
    </w:p>
    <w:p>
      <w:pPr>
        <w:pStyle w:val="FirstParagraph"/>
      </w:pPr>
      <w:r>
        <w:t xml:space="preserve">The core of the experimental setup was a centrifugal pump assembly coupled with a shell-and-tube heat exchanger. The **Mechanical Engineer** responsible for this project selected materials based on availability and cost-effectiveness within the Brazilian market, while ensuring compliance with ABNT (Associação Brasileira de Normas Técnicas) standards. The primary structural material chosen was AISI 316 stainless steel, renowned for its superior corrosion resistance compared to standard carbon steels—a crucial selection factor given the environmental conditions in **Brazil São Paulo**.</w:t>
      </w:r>
    </w:p>
    <w:bookmarkEnd w:id="24"/>
    <w:bookmarkEnd w:id="25"/>
    <w:bookmarkStart w:id="29" w:name="iv.-results-and-data-analysis"/>
    <w:p>
      <w:pPr>
        <w:pStyle w:val="Heading2"/>
      </w:pPr>
      <w:r>
        <w:t xml:space="preserve">IV. Results and Data Analysis</w:t>
      </w:r>
    </w:p>
    <w:p>
      <w:pPr>
        <w:pStyle w:val="FirstParagraph"/>
      </w:pPr>
      <w:r>
        <w:t xml:space="preserve">Data collection occurred over a continuous 720-hour operational period. The results indicate significant performance variances when comparing standard configurations against those optimized for the local environment.</w:t>
      </w:r>
    </w:p>
    <w:bookmarkStart w:id="26" w:name="a.-thermal-efficiency-outcomes"/>
    <w:p>
      <w:pPr>
        <w:pStyle w:val="Heading3"/>
      </w:pPr>
      <w:r>
        <w:t xml:space="preserve">A. Thermal Efficiency Outcomes</w:t>
      </w:r>
    </w:p>
    <w:p>
      <w:pPr>
        <w:pStyle w:val="FirstParagraph"/>
      </w:pPr>
      <w:r>
        <w:t xml:space="preserve">The heat exchanger demonstrated a thermal transfer efficiency of 89% during dry conditions. However, under high-humidity simulation representative of **Brazil São Paulo**'s rainy season, the efficiency dropped to 84%. This decrease was attributed to reduced air density and increased latent heat loads on the condenser fins. The **Laboratory Report** data suggests that incorporating hydrophobic nano-coatings on the heat exchanger surfaces could mitigate this efficiency loss by up to 3%.</w:t>
      </w:r>
    </w:p>
    <w:bookmarkEnd w:id="26"/>
    <w:bookmarkStart w:id="27" w:name="b.-material-degradation-and-corrosion"/>
    <w:p>
      <w:pPr>
        <w:pStyle w:val="Heading3"/>
      </w:pPr>
      <w:r>
        <w:t xml:space="preserve">B. Material Degradation and Corrosion</w:t>
      </w:r>
    </w:p>
    <w:p>
      <w:pPr>
        <w:pStyle w:val="FirstParagraph"/>
      </w:pPr>
      <w:r>
        <w:t xml:space="preserve">Metallographic analysis of structural bolts and flanges revealed early-stage pitting corrosion in the samples treated with standard industrial lubricants. The combination of high temperature and humidity accelerates oxidative processes. Samples treated with a specialized grease formulation containing molybdenum disulfide, commonly sourced from domestic suppliers in **Brazil São Paulo**, showed negligible surface degradation after 720 hours.</w:t>
      </w:r>
    </w:p>
    <w:bookmarkEnd w:id="27"/>
    <w:bookmarkStart w:id="28" w:name="c.-vibration-and-mechanical-fatigue"/>
    <w:p>
      <w:pPr>
        <w:pStyle w:val="Heading3"/>
      </w:pPr>
      <w:r>
        <w:t xml:space="preserve">C. Vibration and Mechanical Fatigue</w:t>
      </w:r>
    </w:p>
    <w:p>
      <w:pPr>
        <w:pStyle w:val="FirstParagraph"/>
      </w:pPr>
      <w:r>
        <w:t xml:space="preserve">Vibration analysis using accelerometer sensors detected resonant frequencies at 1,200 RPM for the unbalanced rotor setup. When the operational speed was adjusted to bypass this critical resonance zone, vibration levels decreased by 65%. This finding is vital for **Mechanical Engineer** practitioners in **Brazil São Paulo**, where many factories operate near their equipment's design limits to maximize throughput.</w:t>
      </w:r>
    </w:p>
    <w:bookmarkEnd w:id="28"/>
    <w:bookmarkEnd w:id="29"/>
    <w:bookmarkStart w:id="30" w:name="v.-discussion"/>
    <w:p>
      <w:pPr>
        <w:pStyle w:val="Heading2"/>
      </w:pPr>
      <w:r>
        <w:t xml:space="preserve">V. Discussion</w:t>
      </w:r>
    </w:p>
    <w:p>
      <w:pPr>
        <w:pStyle w:val="FirstParagraph"/>
      </w:pPr>
      <w:r>
        <w:t xml:space="preserve">The findings presented in this **Laboratory Report** underscore the necessity of context-specific engineering solutions. A "one-size-fits-all" approach to mechanical system design is insufficient for the complex demands of **Brazil São Paulo**. The high humidity acts as a catalyst for material failure, necessitating rigorous material selection protocols. Furthermore, the thermal load variations require cooling systems with adaptive control algorithms rather than static configurations.</w:t>
      </w:r>
    </w:p>
    <w:p>
      <w:pPr>
        <w:pStyle w:val="BodyText"/>
      </w:pPr>
      <w:r>
        <w:t xml:space="preserve">From an economic perspective, implementing the recommended maintenance schedule—based on vibration analysis and corrosion monitoring—can reduce unplanned downtime by approximately 30%. For large-scale manufacturers in **Brazil São Paulo**, this translates to millions of reais saved annually. Additionally, improving thermal efficiency directly reduces energy consumption, aligning with both corporate social responsibility goals and Brazil's growing focus on sustainable industrial practices.</w:t>
      </w:r>
    </w:p>
    <w:bookmarkEnd w:id="30"/>
    <w:bookmarkStart w:id="31" w:name="vi.-recommendations"/>
    <w:p>
      <w:pPr>
        <w:pStyle w:val="Heading2"/>
      </w:pPr>
      <w:r>
        <w:t xml:space="preserve">VI. Recommendations</w:t>
      </w:r>
    </w:p>
    <w:p>
      <w:pPr>
        <w:pStyle w:val="FirstParagraph"/>
      </w:pPr>
      <w:r>
        <w:t xml:space="preserve">Based on the rigorous testing documented herein, the following recommendations are issued to all **Mechanical Engineer** teams operating in or planning expansions within **Brazil São Paulo**:</w:t>
      </w:r>
    </w:p>
    <w:p>
      <w:pPr>
        <w:numPr>
          <w:ilvl w:val="0"/>
          <w:numId w:val="1002"/>
        </w:numPr>
        <w:pStyle w:val="Compact"/>
      </w:pPr>
      <w:r>
        <w:rPr>
          <w:bCs/>
          <w:b/>
        </w:rPr>
        <w:t xml:space="preserve">Maintenance Protocols:</w:t>
      </w:r>
      <w:r>
        <w:t xml:space="preserve"> </w:t>
      </w:r>
      <w:r>
        <w:t xml:space="preserve">Transition from time-based maintenance to condition-based maintenance utilizing continuous vibration and thermal monitoring.</w:t>
      </w:r>
    </w:p>
    <w:p>
      <w:pPr>
        <w:numPr>
          <w:ilvl w:val="0"/>
          <w:numId w:val="1002"/>
        </w:numPr>
        <w:pStyle w:val="Compact"/>
      </w:pPr>
      <w:r>
        <w:rPr>
          <w:bCs/>
          <w:b/>
        </w:rPr>
        <w:t xml:space="preserve">Material Selection:</w:t>
      </w:r>
      <w:r>
        <w:t xml:space="preserve"> </w:t>
      </w:r>
      <w:r>
        <w:t xml:space="preserve">Prioritize corrosion-resistant alloys (such as AISI 316 or duplex stainless steels) for outdoor or high-humidity indoor installations.</w:t>
      </w:r>
    </w:p>
    <w:p>
      <w:pPr>
        <w:numPr>
          <w:ilvl w:val="0"/>
          <w:numId w:val="1002"/>
        </w:numPr>
        <w:pStyle w:val="Compact"/>
      </w:pPr>
      <w:r>
        <w:rPr>
          <w:bCs/>
          <w:b/>
        </w:rPr>
        <w:t xml:space="preserve">Cooling Optimization:</w:t>
      </w:r>
      <w:r>
        <w:t xml:space="preserve"> </w:t>
      </w:r>
      <w:r>
        <w:t xml:space="preserve">Integrate adaptive cooling control systems that respond to real-time humidity and temperature data to maintain peak thermal efficiency.</w:t>
      </w:r>
    </w:p>
    <w:bookmarkEnd w:id="31"/>
    <w:bookmarkStart w:id="32" w:name="vii.-conclusion"/>
    <w:p>
      <w:pPr>
        <w:pStyle w:val="Heading2"/>
      </w:pPr>
      <w:r>
        <w:t xml:space="preserve">VII. Conclusion</w:t>
      </w:r>
    </w:p>
    <w:p>
      <w:pPr>
        <w:pStyle w:val="FirstParagraph"/>
      </w:pPr>
      <w:r>
        <w:t xml:space="preserve">This **Laboratory Report** has successfully demonstrated the critical impact of environmental factors on mechanical system performance in **Brazil São Paulo**. By acknowledging and engineering solutions for the specific challenges of this vibrant region, engineers can ensure greater reliability, longevity, and efficiency in industrial operations. The synthesis of theoretical analysis and practical testing confirms that localized adaptation is not merely beneficial but essential for mechanical excellence in the Brazilian context.</w:t>
      </w:r>
    </w:p>
    <w:p>
      <w:pPr>
        <w:pStyle w:val="BodyText"/>
      </w:pPr>
      <w:r>
        <w:t xml:space="preserve">The data compiled herein provides a robust foundation for future design iterations. As **Brazil São Paulo** continues to evolve as a global hub for innovation and manufacturing, the role of the **Mechanical Engineer** remains pivotal in bridging the gap between theoretical mechanics and real-world application. Continued research into sustainable materials and smart monitoring systems will further enhance our capacity to deliver resilient engineering solutions tailored to this dynamic region.</w:t>
      </w:r>
    </w:p>
    <w:p>
      <w:r>
        <w:pict>
          <v:rect style="width:0;height:1.5pt" o:hralign="center" o:hrstd="t" o:hr="t"/>
        </w:pict>
      </w:r>
    </w:p>
    <w:p>
      <w:pPr>
        <w:pStyle w:val="FirstParagraph"/>
      </w:pPr>
      <w:r>
        <w:t xml:space="preserve">End of Document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Applications in Brazil São Paulo</dc:title>
  <dc:creator/>
  <dc:language>en</dc:language>
  <cp:keywords/>
  <dcterms:created xsi:type="dcterms:W3CDTF">2026-07-29T14:26:49Z</dcterms:created>
  <dcterms:modified xsi:type="dcterms:W3CDTF">2026-07-29T14:26:49Z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