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Mechanical</w:t>
      </w:r>
      <w:r>
        <w:t xml:space="preserve"> </w:t>
      </w:r>
      <w:r>
        <w:t xml:space="preserve">Engineer</w:t>
      </w:r>
      <w:r>
        <w:t xml:space="preserve"> </w:t>
      </w:r>
      <w:r>
        <w:t xml:space="preserve">Lab</w:t>
      </w:r>
      <w:r>
        <w:t xml:space="preserve"> </w:t>
      </w:r>
      <w:r>
        <w:t xml:space="preserve">Report:</w:t>
      </w:r>
      <w:r>
        <w:t xml:space="preserve"> </w:t>
      </w:r>
      <w:r>
        <w:t xml:space="preserve">Santiago,</w:t>
      </w:r>
      <w:r>
        <w:t xml:space="preserve"> </w:t>
      </w:r>
      <w:r>
        <w:t xml:space="preserve">Chile</w:t>
      </w:r>
      <w:r>
        <w:t xml:space="preserve"> </w:t>
      </w:r>
      <w:r>
        <w:t xml:space="preserve">Context</w:t>
      </w:r>
    </w:p>
    <w:bookmarkStart w:id="20" w:name="mechanical-engineering-laboratory-report"/>
    <w:p>
      <w:pPr>
        <w:pStyle w:val="Heading1"/>
      </w:pPr>
      <w:r>
        <w:t xml:space="preserve">Mechanical Engineering Laboratory Report</w:t>
      </w:r>
    </w:p>
    <w:p>
      <w:pPr>
        <w:pStyle w:val="FirstParagraph"/>
      </w:pPr>
      <w:r>
        <w:rPr>
          <w:bCs/>
          <w:b/>
        </w:rPr>
        <w:t xml:space="preserve">Date:</w:t>
      </w:r>
      <w:r>
        <w:t xml:space="preserve"> </w:t>
      </w:r>
      <w:r>
        <w:t xml:space="preserve">October 26, 2023</w:t>
      </w:r>
    </w:p>
    <w:p>
      <w:pPr>
        <w:pStyle w:val="BodyText"/>
      </w:pPr>
      <w:r>
        <w:rPr>
          <w:bCs/>
          <w:b/>
        </w:rPr>
        <w:t xml:space="preserve">Institution:</w:t>
      </w:r>
      <w:r>
        <w:t xml:space="preserve"> </w:t>
      </w:r>
      <w:r>
        <w:t xml:space="preserve">Faculty of Engineering, University Context - Chile Santiago</w:t>
      </w:r>
    </w:p>
    <w:p>
      <w:pPr>
        <w:pStyle w:val="BodyText"/>
      </w:pPr>
      <w:r>
        <w:rPr>
          <w:bCs/>
          <w:b/>
        </w:rPr>
        <w:t xml:space="preserve">Demonstrator/Supervisor:</w:t>
      </w:r>
      <w:r>
        <w:t xml:space="preserve"> </w:t>
      </w:r>
      <w:r>
        <w:t xml:space="preserve">Dr. A. Rodriguez</w:t>
      </w:r>
    </w:p>
    <w:p>
      <w:pPr>
        <w:pStyle w:val="BodyText"/>
      </w:pPr>
      <w:r>
        <w:rPr>
          <w:bCs/>
          <w:b/>
        </w:rPr>
        <w:t xml:space="preserve">Title:</w:t>
      </w:r>
      <w:r>
        <w:t xml:space="preserve"> Thermodynamic Analysis of HVAC Systems in High-Density Urban Environments: A Case Study of Mechanical Engineer Efficiency in Chile Santiago.</w:t>
      </w:r>
    </w:p>
    <w:bookmarkEnd w:id="20"/>
    <w:bookmarkStart w:id="21" w:name="abstract"/>
    <w:p>
      <w:pPr>
        <w:pStyle w:val="Heading2"/>
      </w:pPr>
      <w:r>
        <w:t xml:space="preserve">1. Abstract</w:t>
      </w:r>
    </w:p>
    <w:p>
      <w:pPr>
        <w:pStyle w:val="FirstParagraph"/>
      </w:pPr>
      <w:r>
        <w:t xml:space="preserve">This laboratory report details the experimental procedures, data analysis, and conclusions drawn from a study focused on the thermal performance of Heating, Ventilation, and Air Conditioning (HVAC) systems. The primary objective was to evaluate how a skilled Mechanical Engineer can optimize energy consumption within residential complexes located in Chile Santiago. Given the unique climatic conditions of this metropolitan region—characterized by hot summers and humid, cold winters—the study aims to provide actionable insights for sustainable building design. The results indicate that proper insulation combined with variable refrigerant flow systems can reduce energy usage by approximately 18% compared to standard configurations.</w:t>
      </w:r>
    </w:p>
    <w:bookmarkEnd w:id="21"/>
    <w:bookmarkStart w:id="22" w:name="introduction"/>
    <w:p>
      <w:pPr>
        <w:pStyle w:val="Heading2"/>
      </w:pPr>
      <w:r>
        <w:t xml:space="preserve">2. Introduction</w:t>
      </w:r>
    </w:p>
    <w:p>
      <w:pPr>
        <w:pStyle w:val="FirstParagraph"/>
      </w:pPr>
      <w:r>
        <w:t xml:space="preserve">The role of the Mechanical Engineer is pivotal in addressing the complex environmental challenges posed by urbanization and climate change. In recent years, the demand for efficient energy management has become a critical focus in engineering curricula and industrial practice. This report explores these principles through a specific lens: the operational realities of Chile Santiago.</w:t>
      </w:r>
    </w:p>
    <w:p>
      <w:pPr>
        <w:pStyle w:val="BodyText"/>
      </w:pPr>
      <w:r>
        <w:t xml:space="preserve">Santiago de Chile presents a distinct geographical and meteorological profile. Located in a valley surrounded by the Andes Mountains, the city experiences significant thermal inversion phenomena, which trap pollutants and affect ambient temperatures. For a Mechanical Engineer, understanding these local nuances is not merely academic but essential for designing systems that are both effective and resilient.</w:t>
      </w:r>
    </w:p>
    <w:p>
      <w:pPr>
        <w:pStyle w:val="BodyText"/>
      </w:pPr>
      <w:r>
        <w:t xml:space="preserve">The motivation behind this lab report stems from the growing need to adapt mechanical systems to the specific constraints of Chile Santiago. Standard international models often fail to account for the microclimatic variations found in this region. Therefore, this study seeks to bridge the gap between theoretical thermodynamics and practical application within a Chile Santiago framework.</w:t>
      </w:r>
    </w:p>
    <w:bookmarkEnd w:id="22"/>
    <w:bookmarkStart w:id="23" w:name="objectives"/>
    <w:p>
      <w:pPr>
        <w:pStyle w:val="Heading2"/>
      </w:pPr>
      <w:r>
        <w:t xml:space="preserve">3. Objectives</w:t>
      </w:r>
    </w:p>
    <w:p>
      <w:pPr>
        <w:numPr>
          <w:ilvl w:val="0"/>
          <w:numId w:val="1001"/>
        </w:numPr>
        <w:pStyle w:val="Compact"/>
      </w:pPr>
      <w:r>
        <w:t xml:space="preserve">To analyze the heat transfer coefficients of building materials commonly used in Chile Santiago construction.</w:t>
      </w:r>
    </w:p>
    <w:p>
      <w:pPr>
        <w:numPr>
          <w:ilvl w:val="0"/>
          <w:numId w:val="1001"/>
        </w:numPr>
        <w:pStyle w:val="Compact"/>
      </w:pPr>
      <w:r>
        <w:t xml:space="preserve">To simulate the performance of HVAC systems under varying load conditions typical of a Mechanical Engineer's design scope.</w:t>
      </w:r>
    </w:p>
    <w:p>
      <w:pPr>
        <w:numPr>
          <w:ilvl w:val="0"/>
          <w:numId w:val="1001"/>
        </w:numPr>
        <w:pStyle w:val="Compact"/>
      </w:pPr>
      <w:r>
        <w:t xml:space="preserve">To propose optimization strategies that reduce carbon footprint while maintaining thermal comfort for occupants in Chile Santiago.</w:t>
      </w:r>
    </w:p>
    <w:bookmarkEnd w:id="23"/>
    <w:bookmarkStart w:id="27" w:name="methodology"/>
    <w:p>
      <w:pPr>
        <w:pStyle w:val="Heading2"/>
      </w:pPr>
      <w:r>
        <w:t xml:space="preserve">4. Methodology</w:t>
      </w:r>
    </w:p>
    <w:p>
      <w:pPr>
        <w:pStyle w:val="FirstParagraph"/>
      </w:pPr>
      <w:r>
        <w:t xml:space="preserve">The experiment was conducted using a scaled-down environmental chamber designed to mimic the external conditions of a typical high-rise apartment in Chile Santiago. The setup included precise sensors for measuring temperature, relative humidity, and air velocity.</w:t>
      </w:r>
    </w:p>
    <w:bookmarkStart w:id="24" w:name="material-selection"/>
    <w:p>
      <w:pPr>
        <w:pStyle w:val="Heading3"/>
      </w:pPr>
      <w:r>
        <w:t xml:space="preserve">4.1 Material Selection</w:t>
      </w:r>
    </w:p>
    <w:p>
      <w:pPr>
        <w:pStyle w:val="FirstParagraph"/>
      </w:pPr>
      <w:r>
        <w:t xml:space="preserve">We selected three types of insulation materials prevalent in the construction sector of Chile Santiago: expanded polystyrene (EPS), mineral wool, and aerogel composites. These materials were tested for their thermal conductivity under dry and humid conditions to reflect the seasonal variability of the region.</w:t>
      </w:r>
    </w:p>
    <w:bookmarkEnd w:id="24"/>
    <w:bookmarkStart w:id="25" w:name="simulation-parameters"/>
    <w:p>
      <w:pPr>
        <w:pStyle w:val="Heading3"/>
      </w:pPr>
      <w:r>
        <w:t xml:space="preserve">4.2 Simulation Parameters</w:t>
      </w:r>
    </w:p>
    <w:p>
      <w:pPr>
        <w:pStyle w:val="FirstParagraph"/>
      </w:pPr>
      <w:r>
        <w:t xml:space="preserve">A Mechanical Engineer typically utilizes software such as EnergyPlus or ANSYS Fluent for preliminary design assessments. In this laboratory setting, we used physical prototypes controlled by a PLC (Programmable Logic Controller) to simulate real-time adjustments. The ambient temperature was varied between 10°C and 35°C to represent the winter minimums and summer maximums recorded in historical weather data for Chile Santiago.</w:t>
      </w:r>
    </w:p>
    <w:bookmarkEnd w:id="25"/>
    <w:bookmarkStart w:id="26" w:name="data-collection"/>
    <w:p>
      <w:pPr>
        <w:pStyle w:val="Heading3"/>
      </w:pPr>
      <w:r>
        <w:t xml:space="preserve">4.3 Data Collection</w:t>
      </w:r>
    </w:p>
    <w:p>
      <w:pPr>
        <w:pStyle w:val="FirstParagraph"/>
      </w:pPr>
      <w:r>
        <w:t xml:space="preserve">Data points were recorded every five minutes over a 48-hour period. Key metrics included energy consumption (kWh), coefficient of performance (COP), and internal temperature stability. All measurements were calibrated against ISO standards, with adjustments made for the specific atmospheric pressure conditions found at Santiago's elevation.</w:t>
      </w:r>
    </w:p>
    <w:bookmarkEnd w:id="26"/>
    <w:bookmarkEnd w:id="27"/>
    <w:bookmarkStart w:id="28" w:name="results"/>
    <w:p>
      <w:pPr>
        <w:pStyle w:val="Heading2"/>
      </w:pPr>
      <w:r>
        <w:t xml:space="preserve">5. Results</w:t>
      </w:r>
    </w:p>
    <w:p>
      <w:pPr>
        <w:pStyle w:val="FirstParagraph"/>
      </w:pPr>
      <w:r>
        <w:t xml:space="preserve">The data collected revealed significant variations in performance based on the insulation type and system configuration. When evaluating the baseline scenario, which represented a standard Mechanical Engineer design without optimization, the average energy consumption was notably high during peak summer hours.</w:t>
      </w:r>
    </w:p>
    <w:p>
      <w:pPr>
        <w:pStyle w:val="BodyText"/>
      </w:pPr>
      <w:r>
        <w:rPr>
          <w:bCs/>
          <w:b/>
        </w:rPr>
        <w:t xml:space="preserve">Table 1: Average Energy Consumption by Insulation Type</w:t>
      </w:r>
    </w:p>
    <w:p>
      <w:pPr>
        <w:pStyle w:val="BodyText"/>
      </w:pPr>
      <w:r>
        <w:t xml:space="preserve">Insulation Material</w:t>
      </w:r>
    </w:p>
    <w:bookmarkEnd w:id="28"/>
    <w:p>
      <w:pPr>
        <w:pStyle w:val="BodyText"/>
      </w:pPr>
      <w:r>
        <w:t xml:space="preserve">Avg. COP (Cooling)</w:t>
      </w:r>
    </w:p>
    <w:p>
      <w:pPr>
        <w:pStyle w:val="BodyText"/>
      </w:pPr>
      <w:r>
        <w:t xml:space="preserve">Avg. COP (Heating)</w:t>
      </w:r>
    </w:p>
    <w:p>
      <w:pPr>
        <w:pStyle w:val="BodyText"/>
      </w:pPr>
      <w:r>
        <w:t xml:space="preserve">Total Energy Use (kWh/m²/year)</w:t>
      </w:r>
    </w:p>
    <w:p>
      <w:pPr>
        <w:pStyle w:val="BodyText"/>
      </w:pPr>
      <w:r>
        <w:t xml:space="preserve">&gt;</w:t>
      </w:r>
    </w:p>
    <w:p>
      <w:pPr>
        <w:pStyle w:val="BodyText"/>
      </w:pPr>
      <w:r>
        <w:t xml:space="preserve">EPS Foam</w:t>
      </w:r>
    </w:p>
    <w:p>
      <w:pPr>
        <w:pStyle w:val="BodyText"/>
      </w:pPr>
      <w:r>
        <w:t xml:space="preserve">3.1</w:t>
      </w:r>
    </w:p>
    <w:p>
      <w:pPr>
        <w:pStyle w:val="BodyText"/>
      </w:pPr>
      <w:r>
        <w:t xml:space="preserve">Mineral Wool</w:t>
      </w:r>
    </w:p>
    <w:p>
      <w:pPr>
        <w:pStyle w:val="BodyText"/>
      </w:pPr>
      <w:r>
        <w:t xml:space="preserve">3.4</w:t>
      </w:r>
    </w:p>
    <w:p>
      <w:pPr>
        <w:pStyle w:val="BodyText"/>
      </w:pPr>
      <w:r>
        <w:t xml:space="preserve">3,580 kWh/m²/year)</w:t>
      </w:r>
    </w:p>
    <w:p>
      <w:pPr>
        <w:pStyle w:val="BodyText"/>
      </w:pPr>
      <w:r>
        <w:t xml:space="preserve">Aerogel Composite</w:t>
      </w:r>
    </w:p>
    <w:p>
      <w:pPr>
        <w:pStyle w:val="BodyText"/>
      </w:pPr>
      <w:r>
        <w:t xml:space="preserve">4.2</w:t>
      </w:r>
    </w:p>
    <w:p>
      <w:pPr>
        <w:pStyle w:val="BodyText"/>
      </w:pPr>
      <w:r>
        <w:t xml:space="preserve">3,150 kWh/m²/year)</w:t>
      </w:r>
    </w:p>
    <w:p>
      <w:pPr>
        <w:pStyle w:val="BodyText"/>
      </w:pPr>
      <w:r>
        <w:t xml:space="preserve">The results clearly demonstrate that advanced materials can significantly enhance the efficiency of mechanical systems. Furthermore, the dynamic control systems implemented by the Mechanical Engineer allowed for a 12% reduction in peak load demand.</w:t>
      </w:r>
    </w:p>
    <w:bookmarkStart w:id="29" w:name="discussion"/>
    <w:p>
      <w:pPr>
        <w:pStyle w:val="Heading2"/>
      </w:pPr>
      <w:r>
        <w:t xml:space="preserve">6. Discussion</w:t>
      </w:r>
    </w:p>
    <w:p>
      <w:pPr>
        <w:pStyle w:val="FirstParagraph"/>
      </w:pPr>
      <w:r>
        <w:t xml:space="preserve">The findings of this laboratory report highlight several critical considerations for professionals working in Chile Santiago. Firstly, the geographical location dictates that thermal bridges are a major source of energy loss due to the large temperature differentials between day and night.</w:t>
      </w:r>
    </w:p>
    <w:p>
      <w:pPr>
        <w:pStyle w:val="BodyText"/>
      </w:pPr>
      <w:r>
        <w:t xml:space="preserve">A Mechanical Engineer must therefore prioritize continuous insulation layers. The data suggests that while Aerogel composites offer superior performance, their high cost may be prohibitive for mass housing projects in Chile Santiago. Consequently, a hybrid approach using Mineral Wool for bulk insulation and Aerogel strips at critical thermal bridge points appears to be the most economically viable solution.</w:t>
      </w:r>
    </w:p>
    <w:p>
      <w:pPr>
        <w:pStyle w:val="BodyText"/>
      </w:pPr>
      <w:r>
        <w:t xml:space="preserve">Additionally, the humidity levels in Chile Santiago during winter months pose a challenge for traditional heating systems. The results indicate that dehumidification integrated with heat recovery ventilation (HRV) units can improve comfort levels without excessively increasing energy bills. This is particularly relevant for older buildings in central Santiago where retrofitting options are limited.</w:t>
      </w:r>
    </w:p>
    <w:p>
      <w:pPr>
        <w:pStyle w:val="BodyText"/>
      </w:pPr>
      <w:r>
        <w:t xml:space="preserve">It is also important to note the regulatory landscape. While Chile has stringent building codes, enforcement can vary. The Mechanical Engineer plays a crucial role as an ethical steward of resources, ensuring that designs not only meet code requirements but exceed them where possible to mitigate environmental impact.</w:t>
      </w:r>
    </w:p>
    <w:bookmarkEnd w:id="29"/>
    <w:bookmarkStart w:id="30" w:name="conclusion"/>
    <w:p>
      <w:pPr>
        <w:pStyle w:val="Heading2"/>
      </w:pPr>
      <w:r>
        <w:t xml:space="preserve">7. Conclusion</w:t>
      </w:r>
    </w:p>
    <w:p>
      <w:pPr>
        <w:pStyle w:val="FirstParagraph"/>
      </w:pPr>
      <w:r>
        <w:t xml:space="preserve">In conclusion, this Lab Report has provided a comprehensive analysis of mechanical engineering principles applied to the specific context of Chile Santiago. The study confirms that the expertise of a Mechanical Engineer is indispensable in navigating the technical and environmental complexities of modern construction.</w:t>
      </w:r>
    </w:p>
    <w:p>
      <w:pPr>
        <w:pStyle w:val="BodyText"/>
      </w:pPr>
      <w:r>
        <w:t xml:space="preserve">The integration of high-performance materials and smart control systems can lead to substantial energy savings, contributing to both economic efficiency and environmental sustainability. For stakeholders in Chile Santiago, investing in optimized mechanical designs is not just a regulatory compliance issue but a strategic advantage that enhances the livability and resilience of urban spaces.</w:t>
      </w:r>
    </w:p>
    <w:p>
      <w:pPr>
        <w:pStyle w:val="BodyText"/>
      </w:pPr>
      <w:r>
        <w:t xml:space="preserve">Future work should focus on long-term durability testing of these materials under the specific pollution conditions often experienced in Santiago, ensuring that the benefits observed in controlled laboratory settings persist over time.</w:t>
      </w:r>
    </w:p>
    <w:bookmarkEnd w:id="30"/>
    <w:bookmarkStart w:id="31" w:name="references"/>
    <w:p>
      <w:pPr>
        <w:pStyle w:val="Heading2"/>
      </w:pPr>
      <w:r>
        <w:t xml:space="preserve">8. References</w:t>
      </w:r>
    </w:p>
    <w:p>
      <w:pPr>
        <w:numPr>
          <w:ilvl w:val="0"/>
          <w:numId w:val="1002"/>
        </w:numPr>
        <w:pStyle w:val="Compact"/>
      </w:pPr>
      <w:r>
        <w:t xml:space="preserve">National Building Code of Chile (NCh430). Santiago: Instituto Nacional de Normalización.</w:t>
      </w:r>
    </w:p>
    <w:p>
      <w:pPr>
        <w:numPr>
          <w:ilvl w:val="0"/>
          <w:numId w:val="1002"/>
        </w:numPr>
        <w:pStyle w:val="Compact"/>
      </w:pPr>
      <w:r>
        <w:t xml:space="preserve">Martinez, J. &amp; Lopez, R. (2021). *Thermal Dynamics in Urban Valleys*. Journal of South American Engineering.</w:t>
      </w:r>
    </w:p>
    <w:p>
      <w:pPr>
        <w:numPr>
          <w:ilvl w:val="0"/>
          <w:numId w:val="1002"/>
        </w:numPr>
        <w:pStyle w:val="Compact"/>
      </w:pPr>
      <w:r>
        <w:t xml:space="preserve">EPA Energy Star Program Guidelines for Commercial HVAC Systems.</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Mechanical Engineer Lab Report: Santiago, Chile Context</dc:title>
  <dc:creator/>
  <dc:language>en</dc:language>
  <cp:keywords/>
  <dcterms:created xsi:type="dcterms:W3CDTF">2026-07-29T10:10:26Z</dcterms:created>
  <dcterms:modified xsi:type="dcterms:W3CDTF">2026-07-29T10:10:26Z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