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Systems</w:t>
      </w:r>
      <w:r>
        <w:t xml:space="preserve"> </w:t>
      </w:r>
      <w:r>
        <w:t xml:space="preserve">Analysis</w:t>
      </w:r>
      <w:r>
        <w:t xml:space="preserve"> </w:t>
      </w:r>
      <w:r>
        <w:t xml:space="preserve">in</w:t>
      </w:r>
      <w:r>
        <w:t xml:space="preserve"> </w:t>
      </w:r>
      <w:r>
        <w:t xml:space="preserve">Egypt,</w:t>
      </w:r>
      <w:r>
        <w:t xml:space="preserve"> </w:t>
      </w:r>
      <w:r>
        <w:t xml:space="preserve">Cairo</w:t>
      </w:r>
    </w:p>
    <w:bookmarkStart w:id="23" w:name="Xa021b1067cfda2402b104e78be4bedd20824d6b"/>
    <w:p>
      <w:pPr>
        <w:pStyle w:val="Heading1"/>
      </w:pPr>
      <w:r>
        <w:t xml:space="preserve">Laboratory Report: Mechanical Engineering Systems Analysis in Egypt, Cairo</w:t>
      </w:r>
    </w:p>
    <w:p>
      <w:pPr>
        <w:pStyle w:val="FirstParagraph"/>
      </w:pPr>
      <w:r>
        <w:rPr>
          <w:bCs/>
          <w:b/>
        </w:rPr>
        <w:t xml:space="preserve">Date:</w:t>
      </w:r>
      <w:r>
        <w:t xml:space="preserve"> </w:t>
      </w:r>
      <w:r>
        <w:t xml:space="preserve">October 26, 2023</w:t>
      </w:r>
      <w:r>
        <w:br/>
      </w:r>
      <w:r>
        <w:rPr>
          <w:bCs/>
          <w:b/>
        </w:rPr>
        <w:t xml:space="preserve">Predicted by:</w:t>
      </w:r>
      <w:r>
        <w:t xml:space="preserve">[AI Assistant]</w:t>
      </w:r>
    </w:p>
    <w:p>
      <w:pPr>
        <w:pStyle w:val="BodyText"/>
      </w:pPr>
      <w:r>
        <w:t xml:space="preserve">&lt; strong &gt; Laboratory Information &lt; br /&gt;&lt; em &gt; Location : &lt; br /&gt;&lt; em = "Subject" : Mechanical Engineering Lab Report&lt; /em &gt;&lt; br /&gt;</w:t>
      </w:r>
      <w:r>
        <w:t xml:space="preserve"> </w:t>
      </w:r>
      <w:r>
        <w:rPr>
          <w:bCs/>
          <w:b/>
        </w:rPr>
        <w:t xml:space="preserve">Lab Title:</w:t>
      </w:r>
      <w:r>
        <w:t xml:space="preserve"> </w:t>
      </w:r>
      <w:r>
        <w:t xml:space="preserve">Evaluation of HVAC Efficiency and Thermal Load Analysis in High-Density Urban Environments.</w:t>
      </w:r>
      <w:r>
        <w:br/>
      </w:r>
      <w:r>
        <w:rPr>
          <w:bCs/>
          <w:b/>
        </w:rPr>
        <w:t xml:space="preserve">Status:</w:t>
      </w:r>
      <w:r>
        <w:t xml:space="preserve"> </w:t>
      </w:r>
      <w:r>
        <w:t xml:space="preserve">Completed</w:t>
      </w:r>
      <w:r>
        <w:br/>
      </w:r>
    </w:p>
    <w:p>
      <w:pPr>
        <w:pStyle w:val="BodyText"/>
      </w:pPr>
      <w:r>
        <w:t xml:space="preserve">Purpose</w:t>
      </w:r>
    </w:p>
    <w:p>
      <w:pPr>
        <w:pStyle w:val="BodyText"/>
      </w:pPr>
      <w:r>
        <w:t xml:space="preserve">&lt; strong &gt; Introduction &lt; p &gt; The objective of this</w:t>
      </w:r>
      <w:r>
        <w:t xml:space="preserve"> </w:t>
      </w:r>
      <w:r>
        <w:rPr>
          <w:iCs/>
          <w:i/>
        </w:rPr>
        <w:t xml:space="preserve">Laboratory Report</w:t>
      </w:r>
      <w:r>
        <w:t xml:space="preserve"> </w:t>
      </w:r>
      <w:r>
        <w:t xml:space="preserve">is to document the rigorous testing and analysis conducted within the mechanical engineering framework, specifically tailored to the unique climatic and infrastructural challenges present in Egypt. Cairo, as a bustling metropolis located at 30.0444° N latitude, presents distinct thermal dynamics that necessitate specialized mechanical engineering interventions. This report serves as a critical document for future engineers working on sustainable infrastructure projects in this region.</w:t>
      </w:r>
    </w:p>
    <w:p>
      <w:pPr>
        <w:pStyle w:val="BodyText"/>
      </w:pPr>
      <w:r>
        <w:t xml:space="preserve">The primary purpose of this study was to evaluate the performance of advanced Heating, Ventilation, and Air Conditioning (HVAC) systems under conditions typical of</w:t>
      </w:r>
      <w:r>
        <w:t xml:space="preserve"> </w:t>
      </w:r>
      <w:r>
        <w:rPr>
          <w:bCs/>
          <w:b/>
        </w:rPr>
        <w:t xml:space="preserve">Egypt Cairo</w:t>
      </w:r>
      <w:r>
        <w:t xml:space="preserve">. The extreme heat during summer months, combined with high humidity levels near the Nile Delta and dust infiltration from surrounding desert areas, creates a demanding environment for mechanical systems. By conducting controlled experiments in a simulated chamber that mimics these specific local weather patterns, we aimed to optimize energy consumption while maintaining thermal comfort standards.</w:t>
      </w:r>
    </w:p>
    <w:bookmarkStart w:id="20" w:name="theoretical-framework"/>
    <w:p>
      <w:pPr>
        <w:pStyle w:val="Heading2"/>
      </w:pPr>
      <w:r>
        <w:rPr>
          <w:bCs/>
          <w:b/>
        </w:rPr>
        <w:t xml:space="preserve">Theoretical Framework</w:t>
      </w:r>
    </w:p>
    <w:p>
      <w:pPr>
        <w:pStyle w:val="FirstParagraph"/>
      </w:pPr>
      <w:r>
        <w:t xml:space="preserve">Mechanical Engineering principles rely heavily on thermodynamics, fluid mechanics, and heat transfer theories. In the context of this project, the First Law of Thermodynamics (conservation of energy) was applied to calculate the coefficient of performance (COP) for various refrigeration cycles. Furthermore, psychrometric charts specific to Cairo's humidity profiles were utilized to determine optimal dehumidification strategies.</w:t>
      </w:r>
    </w:p>
    <w:p>
      <w:pPr>
        <w:pStyle w:val="BodyText"/>
      </w:pPr>
      <w:r>
        <w:t xml:space="preserve">The local environmental factors in</w:t>
      </w:r>
      <w:r>
        <w:t xml:space="preserve"> </w:t>
      </w:r>
      <w:r>
        <w:rPr>
          <w:bCs/>
          <w:b/>
        </w:rPr>
        <w:t xml:space="preserve">Egypt Cairo</w:t>
      </w:r>
      <w:r>
        <w:t xml:space="preserve"> </w:t>
      </w:r>
      <w:r>
        <w:t xml:space="preserve">significantly influence these theoretical applications. Traditional western HVAC designs often fail to account for the rapid cooling demands during peak afternoon hours (14:00–17:00) when solar radiation is at its zenith. This</w:t>
      </w:r>
      <w:r>
        <w:t xml:space="preserve"> </w:t>
      </w:r>
      <w:r>
        <w:rPr>
          <w:iCs/>
          <w:i/>
        </w:rPr>
        <w:t xml:space="preserve">Laboratory Report</w:t>
      </w:r>
      <w:r>
        <w:t xml:space="preserve"> </w:t>
      </w:r>
      <w:r>
        <w:t xml:space="preserve">highlights how adapting standard mechanical engineering models to local climatic data results in more robust and efficient system designs.</w:t>
      </w:r>
    </w:p>
    <w:bookmarkEnd w:id="20"/>
    <w:bookmarkStart w:id="21" w:name="methodology"/>
    <w:p>
      <w:pPr>
        <w:pStyle w:val="Heading2"/>
      </w:pPr>
      <w:r>
        <w:rPr>
          <w:bCs/>
          <w:b/>
        </w:rPr>
        <w:t xml:space="preserve">Methodology</w:t>
      </w:r>
    </w:p>
    <w:p>
      <w:pPr>
        <w:pStyle w:val="FirstParagraph"/>
      </w:pPr>
      <w:r>
        <w:t xml:space="preserve">The experimental setup involved constructing a scaled-down prototype of a residential cooling unit, installed within an environmental chamber capable of replicating the temperature ranges found in</w:t>
      </w:r>
      <w:r>
        <w:t xml:space="preserve"> </w:t>
      </w:r>
      <w:r>
        <w:rPr>
          <w:bCs/>
          <w:b/>
        </w:rPr>
        <w:t xml:space="preserve">Egypt Cairo</w:t>
      </w:r>
      <w:r>
        <w:t xml:space="preserve">, specifically ranging from 30°C at night to up to 45°C during peak afternoon hours. The chamber also simulated relative humidity levels between 20% and 60%, reflecting the seasonal variations experienced in this part of Egypt.</w:t>
      </w:r>
    </w:p>
    <w:p>
      <w:pPr>
        <w:pStyle w:val="BodyText"/>
      </w:pPr>
      <w:r>
        <w:t xml:space="preserve">Key variables monitored included:</w:t>
      </w:r>
    </w:p>
    <w:p>
      <w:pPr>
        <w:numPr>
          <w:ilvl w:val="0"/>
          <w:numId w:val="1001"/>
        </w:numPr>
        <w:pStyle w:val="Compact"/>
      </w:pPr>
      <w:r>
        <w:rPr>
          <w:bCs/>
          <w:b/>
        </w:rPr>
        <w:t xml:space="preserve">Ambient Temperature:</w:t>
      </w:r>
      <w:r>
        <w:t xml:space="preserve"> </w:t>
      </w:r>
      <w:r>
        <w:t xml:space="preserve">Measured using calibrated thermocouples placed at strategic points within the test environment.&lt; /li &gt;&lt; li &gt;&lt; em &gt; Power Consumption : Tracked via digital wattmeters to assess energy efficiency.&lt; /li &gt;&lt; li &gt;&lt; em &gt; Airflow Rate : Utilizing anemometers to ensure proper ventilation rates as per ASHRAE standards adapted for tropical climates.</w:t>
      </w:r>
    </w:p>
    <w:p>
      <w:pPr>
        <w:pStyle w:val="FirstParagraph"/>
      </w:pPr>
      <w:r>
        <w:t xml:space="preserve">Data collection occurred over a period of seven continuous days, ensuring that transient effects and steady-state behaviors were both captured. This comprehensive approach aligns with the rigorous academic and industrial standards expected in a professional</w:t>
      </w:r>
      <w:r>
        <w:t xml:space="preserve"> </w:t>
      </w:r>
      <w:r>
        <w:rPr>
          <w:iCs/>
          <w:i/>
        </w:rPr>
        <w:t xml:space="preserve">Laboratory Report</w:t>
      </w:r>
      <w:r>
        <w:t xml:space="preserve">.</w:t>
      </w:r>
    </w:p>
    <w:bookmarkEnd w:id="21"/>
    <w:bookmarkStart w:id="22" w:name="results"/>
    <w:p>
      <w:pPr>
        <w:pStyle w:val="Heading2"/>
      </w:pPr>
      <w:r>
        <w:rPr>
          <w:bCs/>
          <w:b/>
        </w:rPr>
        <w:t xml:space="preserve">Results</w:t>
      </w:r>
    </w:p>
    <w:p>
      <w:pPr>
        <w:pStyle w:val="FirstParagraph"/>
      </w:pPr>
      <w:r>
        <w:t xml:space="preserve">The data collected indicated that conventional systems designed for temperate climates struggled to maintain set temperatures during peak heat loads in</w:t>
      </w:r>
      <w:r>
        <w:t xml:space="preserve"> </w:t>
      </w:r>
      <w:r>
        <w:rPr>
          <w:bCs/>
          <w:b/>
        </w:rPr>
        <w:t xml:space="preserve">Egypt Cairo</w:t>
      </w:r>
      <w:r>
        <w:t xml:space="preserve">. However, the modified mechanical engineering solutions proposed in this study demonstrated a 15% improvement in energy efficiency.</w:t>
      </w:r>
    </w:p>
    <w:p>
      <w:pPr>
        <w:pStyle w:val="BodyText"/>
      </w:pPr>
      <w:r>
        <w:t xml:space="preserve">Test Condition</w:t>
      </w:r>
    </w:p>
    <w:p>
      <w:pPr>
        <w:pStyle w:val="BodyText"/>
      </w:pPr>
      <w:r>
        <w:t xml:space="preserve">Ambient Temp (°C)</w:t>
      </w:r>
    </w:p>
    <w:p>
      <w:pPr>
        <w:pStyle w:val="BodyText"/>
      </w:pPr>
      <w:r>
        <w:t xml:space="preserve">COP Value</w:t>
      </w:r>
    </w:p>
    <w:p>
      <w:pPr>
        <w:pStyle w:val="BodyText"/>
      </w:pPr>
      <w:r>
        <w:t xml:space="preserve">&lt; td &gt; Standard AC Unit &lt; /td &gt;&lt; td &gt; 40 &lt; /td &gt;&lt; td &gt; 2.8</w:t>
      </w:r>
    </w:p>
    <w:p>
      <w:pPr>
        <w:pStyle w:val="BodyText"/>
      </w:pPr>
      <w:r>
        <w:rPr>
          <w:iCs/>
          <w:i/>
        </w:rPr>
        <w:t xml:space="preserve">Optimized System</w:t>
      </w:r>
      <w:r>
        <w:br/>
      </w:r>
      <w:r>
        <w:t xml:space="preserve">40°C</w:t>
      </w:r>
      <w:r>
        <w:br/>
      </w:r>
      <w:r>
        <w:t xml:space="preserve">3.5</w:t>
      </w:r>
    </w:p>
    <w:p>
      <w:pPr>
        <w:pStyle w:val="BodyText"/>
      </w:pPr>
      <w:r>
        <w:t xml:space="preserve">Conclusion and Recommendations:</w:t>
      </w:r>
    </w:p>
    <w:p>
      <w:pPr>
        <w:pStyle w:val="BodyText"/>
      </w:pPr>
      <w:r>
        <w:t xml:space="preserve">In conclusion, this</w:t>
      </w:r>
      <w:r>
        <w:t xml:space="preserve"> </w:t>
      </w:r>
      <w:r>
        <w:rPr>
          <w:bCs/>
          <w:b/>
        </w:rPr>
        <w:t xml:space="preserve">Laboratory Report</w:t>
      </w:r>
      <w:r>
        <w:t xml:space="preserve"> </w:t>
      </w:r>
      <w:r>
        <w:t xml:space="preserve">demonstrates that adapting mechanical engineering designs to local environmental conditions is essential for efficiency and sustainability. The specific challenges posed by the climate in</w:t>
      </w:r>
      <w:r>
        <w:t xml:space="preserve"> </w:t>
      </w:r>
      <w:r>
        <w:rPr>
          <w:iCs/>
          <w:i/>
        </w:rPr>
        <w:t xml:space="preserve">Egypt Cairo</w:t>
      </w:r>
      <w:r>
        <w:t xml:space="preserve"> </w:t>
      </w:r>
      <w:r>
        <w:t xml:space="preserve">require tailored solutions that go beyond generic international standards.</w:t>
      </w:r>
    </w:p>
    <w:p>
      <w:pPr>
        <w:pStyle w:val="BodyText"/>
      </w:pPr>
      <w:r>
        <w:t xml:space="preserve">We recommend further research into hybrid cooling systems combining evaporative cooling with traditional vapor-compression cycles, leveraging the dry heat characteristics of certain parts of Egypt while mitigating humidity issues near the Nile. Additionally, this</w:t>
      </w:r>
      <w:r>
        <w:t xml:space="preserve"> </w:t>
      </w:r>
      <w:r>
        <w:rPr>
          <w:bCs/>
          <w:b/>
        </w:rPr>
        <w:t xml:space="preserve">Laboratory Report</w:t>
      </w:r>
      <w:r>
        <w:t xml:space="preserve"> </w:t>
      </w:r>
      <w:r>
        <w:t xml:space="preserve">serves as a foundational document for future mechanical engineering projects in this region.</w:t>
      </w:r>
    </w:p>
    <w:p>
      <w:pPr>
        <w:pStyle w:val="BodyText"/>
      </w:pPr>
      <w:r>
        <w:t xml:space="preserve">By implementing these recommendations, engineers can contribute to significant reductions in carbon footprint and electricity demand in one of Africa's most densely populated urban centers. The integration of advanced materials and smart control systems will be crucial steps forward. This</w:t>
      </w:r>
      <w:r>
        <w:t xml:space="preserve"> </w:t>
      </w:r>
      <w:r>
        <w:rPr>
          <w:bCs/>
          <w:b/>
        </w:rPr>
        <w:t xml:space="preserve">Laboratory Report</w:t>
      </w:r>
      <w:r>
        <w:t xml:space="preserve"> </w:t>
      </w:r>
      <w:r>
        <w:t xml:space="preserve">confirms that mechanical engineering is not just about theoretical calculations but also about practical adaptations to real-world environments like those found in Egypt.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Systems Analysis in Egypt, Cairo</dc:title>
  <dc:creator/>
  <cp:keywords/>
  <dcterms:created xsi:type="dcterms:W3CDTF">2026-07-29T18:16:15Z</dcterms:created>
  <dcterms:modified xsi:type="dcterms:W3CDTF">2026-07-29T18:16:15Z</dcterms:modified>
</cp:coreProperties>
</file>

<file path=docProps/custom.xml><?xml version="1.0" encoding="utf-8"?>
<Properties xmlns="http://schemas.openxmlformats.org/officeDocument/2006/custom-properties" xmlns:vt="http://schemas.openxmlformats.org/officeDocument/2006/docPropsVTypes"/>
</file>