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Assessment</w:t>
      </w:r>
      <w:r>
        <w:t xml:space="preserve"> </w:t>
      </w:r>
      <w:r>
        <w:t xml:space="preserve">in</w:t>
      </w:r>
      <w:r>
        <w:t xml:space="preserve"> </w:t>
      </w:r>
      <w:r>
        <w:t xml:space="preserve">France</w:t>
      </w:r>
      <w:r>
        <w:t xml:space="preserve"> </w:t>
      </w:r>
      <w:r>
        <w:t xml:space="preserve">Marseille</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Directorate of Industrial Operations</w:t>
      </w:r>
      <w:r>
        <w:br/>
      </w:r>
    </w:p>
    <w:p>
      <w:pPr>
        <w:pStyle w:val="BodyText"/>
      </w:pPr>
      <w:r>
        <w:t xml:space="preserve">Senior Technical Review Board</w:t>
      </w:r>
      <w:r>
        <w:br/>
      </w:r>
      <w:r>
        <w:t xml:space="preserve">Subject: Comprehensive Evaluation of Mechanical Engineering Infrastructure and Protocols in France Marseille</w:t>
      </w:r>
    </w:p>
    <w:p>
      <w:pPr>
        <w:pStyle w:val="BodyText"/>
      </w:pPr>
      <w:r>
        <w:t xml:space="preserve">Case Reference ID: ME-FR-MA-2023-089</w:t>
      </w:r>
    </w:p>
    <w:p>
      <w:r>
        <w:pict>
          <v:rect style="width:0;height:1.5pt" o:hralign="center" o:hrstd="t" o:hr="t"/>
        </w:pict>
      </w:r>
    </w:p>
    <w:p>
      <w:pPr>
        <w:pStyle w:val="FirstParagraph"/>
      </w:pPr>
      <w:r>
        <w:t xml:space="preserve">1. Executive Summary and Introduction</w:t>
      </w:r>
    </w:p>
    <w:p>
      <w:pPr>
        <w:pStyle w:val="BodyText"/>
      </w:pPr>
      <w:r>
        <w:t xml:space="preserve">This document serves as the comprehensive Laboratory Report detailing the structural, thermal, and mechanical assessments conducted within the industrial zones of France Marseille. The primary objective of this study was to evaluate the efficacy of current mechanical engineering practices utilized in one of Europe’s most critical maritime logistics hubs. As a key port city on the Mediterranean Sea, France Marseille presents unique environmental challenges that require robust mechanical solutions. The integration of advanced</w:t>
      </w:r>
      <w:r>
        <w:t xml:space="preserve"> </w:t>
      </w:r>
      <w:r>
        <w:rPr>
          <w:bCs/>
          <w:b/>
        </w:rPr>
        <w:t xml:space="preserve">Mechanical Engineer</w:t>
      </w:r>
      <w:r>
        <w:t xml:space="preserve"> </w:t>
      </w:r>
      <w:r>
        <w:t xml:space="preserve">methodologies is essential for maintaining operational continuity, ensuring safety compliance, and optimizing energy efficiency in this high-stakes environment.</w:t>
      </w:r>
    </w:p>
    <w:p>
      <w:pPr>
        <w:pStyle w:val="BodyText"/>
      </w:pPr>
      <w:r>
        <w:t xml:space="preserve">The port of Marseille-Fos serves as the primary gateway for trade between Europe and North Africa. Consequently, the mechanical systems governing cranes, conveyor belts, refrigeration units for perishable goods, and large-scale piping infrastructure must operate with precision. This report outlines the findings from a series of rigorous tests performed by our team of</w:t>
      </w:r>
      <w:r>
        <w:t xml:space="preserve"> </w:t>
      </w:r>
      <w:r>
        <w:rPr>
          <w:bCs/>
          <w:b/>
        </w:rPr>
        <w:t xml:space="preserve">Mechanical Engineers</w:t>
      </w:r>
      <w:r>
        <w:t xml:space="preserve"> </w:t>
      </w:r>
      <w:r>
        <w:t xml:space="preserve">specifically deployed to assess the condition of these assets in France Marseille.</w:t>
      </w:r>
    </w:p>
    <w:p>
      <w:pPr>
        <w:pStyle w:val="BodyText"/>
      </w:pPr>
      <w:r>
        <w:t xml:space="preserve">2. Scope and Methodology</w:t>
      </w:r>
    </w:p>
    <w:p>
      <w:pPr>
        <w:pStyle w:val="BodyText"/>
      </w:pPr>
      <w:r>
        <w:t xml:space="preserve">The scope of this Laboratory Report covers three major sectors within the port complex: heavy lifting mechanisms, fluid dynamics management systems, and renewable energy integration units. The methodology employed adheres to strict European Union standards for mechanical safety (CE marking) and French national regulations regarding industrial hygiene and environmental protection.</w:t>
      </w:r>
    </w:p>
    <w:p>
      <w:pPr>
        <w:numPr>
          <w:ilvl w:val="0"/>
          <w:numId w:val="1001"/>
        </w:numPr>
        <w:pStyle w:val="Compact"/>
      </w:pPr>
      <w:r>
        <w:rPr>
          <w:bCs/>
          <w:b/>
        </w:rPr>
        <w:t xml:space="preserve">Data Collection:</w:t>
      </w:r>
      <w:r>
        <w:t xml:space="preserve"> </w:t>
      </w:r>
      <w:r>
        <w:t xml:space="preserve">Vibration analysis was performed on all primary gantry cranes using laser-based vibrometers. Thermal imaging was utilized to assess the efficiency of heat exchangers in the liquefied natural gas (LNG) terminals.</w:t>
      </w:r>
    </w:p>
    <w:p>
      <w:pPr>
        <w:numPr>
          <w:ilvl w:val="0"/>
          <w:numId w:val="1001"/>
        </w:numPr>
        <w:pStyle w:val="Compact"/>
      </w:pPr>
      <w:r>
        <w:rPr>
          <w:bCs/>
          <w:b/>
        </w:rPr>
        <w:t xml:space="preserve">Material Testing:</w:t>
      </w:r>
      <w:r>
        <w:t xml:space="preserve"> </w:t>
      </w:r>
      <w:r>
        <w:t xml:space="preserve">Core samples were taken from critical load-bearing structures to analyze fatigue resistance, particularly given the corrosive marine atmosphere inherent to France Marseille.</w:t>
      </w:r>
    </w:p>
    <w:p>
      <w:pPr>
        <w:numPr>
          <w:ilvl w:val="0"/>
          <w:numId w:val="1001"/>
        </w:numPr>
        <w:pStyle w:val="Compact"/>
      </w:pPr>
      <w:r>
        <w:rPr>
          <w:bCs/>
          <w:b/>
        </w:rPr>
        <w:t xml:space="preserve">Simulation Modeling:</w:t>
      </w:r>
      <w:r>
        <w:t xml:space="preserve"> </w:t>
      </w:r>
      <w:r>
        <w:t xml:space="preserve">Finite Element Analysis (FEA) was conducted using digital twins of existing machinery to predict failure points under extreme weather conditions common in the Mediterranean region.</w:t>
      </w:r>
    </w:p>
    <w:p>
      <w:pPr>
        <w:pStyle w:val="FirstParagraph"/>
      </w:pPr>
      <w:r>
        <w:t xml:space="preserve">The role of the</w:t>
      </w:r>
      <w:r>
        <w:t xml:space="preserve"> </w:t>
      </w:r>
      <w:r>
        <w:rPr>
          <w:bCs/>
          <w:b/>
        </w:rPr>
        <w:t xml:space="preserve">Mechanical Engineer</w:t>
      </w:r>
      <w:r>
        <w:t xml:space="preserve"> </w:t>
      </w:r>
      <w:r>
        <w:t xml:space="preserve">was pivotal in designing these testing protocols. Each engineer specialized in a specific domain, such as tribology for moving parts or thermodynamics for cooling systems, ensuring a holistic approach to the audit.</w:t>
      </w:r>
    </w:p>
    <w:p>
      <w:pPr>
        <w:pStyle w:val="BodyText"/>
      </w:pPr>
      <w:r>
        <w:t xml:space="preserve">3. Findings: Heavy Machinery and Structural Integrity</w:t>
      </w:r>
    </w:p>
    <w:p>
      <w:pPr>
        <w:pStyle w:val="BodyText"/>
      </w:pPr>
      <w:r>
        <w:t xml:space="preserve">3.1 Gantry Crane Analysis</w:t>
      </w:r>
    </w:p>
    <w:p>
      <w:pPr>
        <w:pStyle w:val="BodyText"/>
      </w:pPr>
      <w:r>
        <w:t xml:space="preserve">The gantry cranes in France Marseille are subject to high-frequency usage cycles, often operating 24 hours a day. Our laboratory tests revealed that while the hydraulic systems remain largely functional, there is evidence of accelerated wear on the gearboxes due to sand ingress—a common issue in coastal environments. The vibration analysis indicated that certain models are exceeding recommended resonance frequencies during peak load operations.</w:t>
      </w:r>
    </w:p>
    <w:p>
      <w:pPr>
        <w:pStyle w:val="BodyText"/>
      </w:pPr>
      <w:r>
        <w:t xml:space="preserve">The</w:t>
      </w:r>
      <w:r>
        <w:t xml:space="preserve"> </w:t>
      </w:r>
      <w:r>
        <w:rPr>
          <w:bCs/>
          <w:b/>
        </w:rPr>
        <w:t xml:space="preserve">Mechanical Engineer</w:t>
      </w:r>
      <w:r>
        <w:t xml:space="preserve"> </w:t>
      </w:r>
      <w:r>
        <w:t xml:space="preserve">team recommends an immediate retrofitting program involving improved sealing mechanisms and the installation of real-time monitoring sensors. These sensors will allow for predictive maintenance, reducing downtime significantly. Without these interventions, the risk of catastrophic mechanical failure increases exponentially during storm seasons.</w:t>
      </w:r>
    </w:p>
    <w:p>
      <w:pPr>
        <w:pStyle w:val="BodyText"/>
      </w:pPr>
      <w:r>
        <w:t xml:space="preserve">3.2 Corrosion Mitigation</w:t>
      </w:r>
    </w:p>
    <w:p>
      <w:pPr>
        <w:pStyle w:val="BodyText"/>
      </w:pPr>
      <w:r>
        <w:t xml:space="preserve">The saline environment of France Marseille accelerates corrosion rates by approximately 40% compared to inland industrial sites. Metallographic analysis showed significant pitting on the undercarriages of container handlers. The Laboratory Report suggests implementing a more aggressive cathodic protection system and utilizing high-performance epoxy coatings specifically designed for marine climates.</w:t>
      </w:r>
    </w:p>
    <w:p>
      <w:pPr>
        <w:pStyle w:val="BodyText"/>
      </w:pPr>
      <w:r>
        <w:t xml:space="preserve">4. Findings: Thermal Systems and Energy Efficiency</w:t>
      </w:r>
    </w:p>
    <w:p>
      <w:pPr>
        <w:pStyle w:val="BodyText"/>
      </w:pPr>
      <w:r>
        <w:t xml:space="preserve">The refrigeration units responsible for preserving perishable imports are critical to the economic viability of the port. The laboratory assessment focused on the coefficient of performance (COP) for these systems.</w:t>
      </w:r>
    </w:p>
    <w:p>
      <w:pPr>
        <w:numPr>
          <w:ilvl w:val="0"/>
          <w:numId w:val="1002"/>
        </w:numPr>
        <w:pStyle w:val="Compact"/>
      </w:pPr>
      <w:r>
        <w:rPr>
          <w:bCs/>
          <w:b/>
        </w:rPr>
        <w:t xml:space="preserve">Finding:</w:t>
      </w:r>
      <w:r>
        <w:t xml:space="preserve"> </w:t>
      </w:r>
      <w:r>
        <w:t xml:space="preserve">Three major cold storage facilities were found to be operating at 15% below optimal efficiency due to outdated compressor technology and minor refrigerant leaks.</w:t>
      </w:r>
    </w:p>
    <w:p>
      <w:pPr>
        <w:numPr>
          <w:ilvl w:val="0"/>
          <w:numId w:val="1002"/>
        </w:numPr>
        <w:pStyle w:val="Compact"/>
      </w:pPr>
      <w:r>
        <w:rPr>
          <w:bCs/>
          <w:b/>
        </w:rPr>
        <w:t xml:space="preserve">Actionable Insight:</w:t>
      </w:r>
      <w:r>
        <w:t xml:space="preserve"> </w:t>
      </w:r>
      <w:r>
        <w:t xml:space="preserve">Transitioning to ammonia-based refrigeration systems with variable speed drives is recommended. This upgrade will not only lower energy consumption but also align with France Marseille’s sustainability goals set by the regional government.</w:t>
      </w:r>
    </w:p>
    <w:p>
      <w:pPr>
        <w:pStyle w:val="FirstParagraph"/>
      </w:pPr>
      <w:r>
        <w:t xml:space="preserve">The</w:t>
      </w:r>
      <w:r>
        <w:t xml:space="preserve"> </w:t>
      </w:r>
      <w:r>
        <w:rPr>
          <w:bCs/>
          <w:b/>
        </w:rPr>
        <w:t xml:space="preserve">Mechanical Engineer</w:t>
      </w:r>
      <w:r>
        <w:t xml:space="preserve"> </w:t>
      </w:r>
      <w:r>
        <w:t xml:space="preserve">leading this thermal analysis emphasized that the heat rejection units were struggling against the high ambient temperatures typical of southern France summers. Installing solar-assisted cooling systems could mitigate this issue while reducing the carbon footprint.</w:t>
      </w:r>
    </w:p>
    <w:p>
      <w:pPr>
        <w:pStyle w:val="BodyText"/>
      </w:pPr>
      <w:r>
        <w:t xml:space="preserve">5. Environmental and Safety Compliance in France Marseille</w:t>
      </w:r>
    </w:p>
    <w:p>
      <w:pPr>
        <w:pStyle w:val="BodyText"/>
      </w:pPr>
      <w:r>
        <w:t xml:space="preserve">A significant portion of this Laboratory Report addresses regulatory compliance. Operating a port is heavily regulated, particularly concerning noise pollution and fluid leaks into the Mediterranean Sea.</w:t>
      </w:r>
    </w:p>
    <w:p>
      <w:pPr>
        <w:pStyle w:val="BodyText"/>
      </w:pPr>
      <w:r>
        <w:rPr>
          <w:bCs/>
          <w:b/>
        </w:rPr>
        <w:t xml:space="preserve">Noise Abatement:</w:t>
      </w:r>
      <w:r>
        <w:t xml:space="preserve">Vibration data suggests that the diesel-powered locomotives used for internal transport exceed decibel limits in residential zones adjacent to France Marseille. The recommendation is to phase out diesel units in favor of electric or hybrid alternatives, a transition that requires significant mechanical infrastructure overhaul.</w:t>
      </w:r>
    </w:p>
    <w:p>
      <w:pPr>
        <w:pStyle w:val="BodyText"/>
      </w:pPr>
      <w:r>
        <w:rPr>
          <w:bCs/>
          <w:b/>
        </w:rPr>
        <w:t xml:space="preserve">Fluid Containment:</w:t>
      </w:r>
      <w:r>
        <w:t xml:space="preserve">The laboratory inspection of oil storage facilities identified minor seepage at valve junctions. This poses a severe environmental risk. Immediate replacement of high-pressure seals and the implementation of secondary containment basins are mandatory steps outlined in this report.</w:t>
      </w:r>
    </w:p>
    <w:p>
      <w:pPr>
        <w:pStyle w:val="BodyText"/>
      </w:pPr>
      <w:r>
        <w:t xml:space="preserve">6. Recommendations for Mechanical Engineering Implementation</w:t>
      </w:r>
    </w:p>
    <w:p>
      <w:pPr>
        <w:pStyle w:val="BodyText"/>
      </w:pPr>
      <w:r>
        <w:t xml:space="preserve">Based on the comprehensive data gathered, the following strategic recommendations are proposed for immediate implementation by stakeholders in France Marseille:</w:t>
      </w:r>
    </w:p>
    <w:p>
      <w:pPr>
        <w:numPr>
          <w:ilvl w:val="0"/>
          <w:numId w:val="1003"/>
        </w:numPr>
        <w:pStyle w:val="Compact"/>
      </w:pPr>
      <w:r>
        <w:rPr>
          <w:bCs/>
          <w:b/>
        </w:rPr>
        <w:t xml:space="preserve">Digital Integration:</w:t>
      </w:r>
      <w:r>
        <w:t xml:space="preserve"> </w:t>
      </w:r>
      <w:r>
        <w:t xml:space="preserve">Invest in IoT (Internet of Things) platforms that allow remote diagnostics. This empowers the on-site</w:t>
      </w:r>
      <w:r>
        <w:t xml:space="preserve"> </w:t>
      </w:r>
      <w:r>
        <w:rPr>
          <w:bCs/>
          <w:b/>
        </w:rPr>
        <w:t xml:space="preserve">Mechanical Engineer</w:t>
      </w:r>
      <w:r>
        <w:t xml:space="preserve"> </w:t>
      </w:r>
      <w:r>
        <w:t xml:space="preserve">to address issues before they become critical failures.</w:t>
      </w:r>
    </w:p>
    <w:p>
      <w:pPr>
        <w:numPr>
          <w:ilvl w:val="0"/>
          <w:numId w:val="1003"/>
        </w:numPr>
        <w:pStyle w:val="Compact"/>
      </w:pPr>
      <w:r>
        <w:rPr>
          <w:bCs/>
          <w:b/>
        </w:rPr>
        <w:t xml:space="preserve">Sustainability Upgrades:</w:t>
      </w:r>
      <w:r>
        <w:t xml:space="preserve"> </w:t>
      </w:r>
      <w:r>
        <w:t xml:space="preserve">Prioritize energy-efficient machinery that utilizes waste heat recovery systems. This is crucial for meeting EU green deal objectives applicable to France Marseille.</w:t>
      </w:r>
    </w:p>
    <w:p>
      <w:pPr>
        <w:numPr>
          <w:ilvl w:val="0"/>
          <w:numId w:val="1003"/>
        </w:numPr>
        <w:pStyle w:val="Compact"/>
      </w:pPr>
      <w:r>
        <w:rPr>
          <w:bCs/>
          <w:b/>
        </w:rPr>
        <w:t xml:space="preserve">Maintenance Protocols:</w:t>
      </w:r>
      <w:r>
        <w:t xml:space="preserve"> </w:t>
      </w:r>
      <w:r>
        <w:t xml:space="preserve">Shift from reactive to predictive maintenance models. The cost savings identified in the laboratory simulations justify the initial investment in monitoring hardware.</w:t>
      </w:r>
    </w:p>
    <w:p>
      <w:pPr>
        <w:numPr>
          <w:ilvl w:val="0"/>
          <w:numId w:val="1003"/>
        </w:numPr>
        <w:pStyle w:val="Compact"/>
      </w:pPr>
      <w:r>
        <w:rPr>
          <w:bCs/>
          <w:b/>
        </w:rPr>
        <w:t xml:space="preserve">Talent Development:</w:t>
      </w:r>
      <w:r>
        <w:t xml:space="preserve"> </w:t>
      </w:r>
      <w:r>
        <w:t xml:space="preserve">Establish a local training center for mechanical tradespeople, focusing on the specific technologies used in France Marseille’s port infrastructure.</w:t>
      </w:r>
    </w:p>
    <w:p>
      <w:pPr>
        <w:pStyle w:val="FirstParagraph"/>
      </w:pPr>
      <w:r>
        <w:t xml:space="preserve">7. Conclusion</w:t>
      </w:r>
    </w:p>
    <w:p>
      <w:pPr>
        <w:pStyle w:val="BodyText"/>
      </w:pPr>
      <w:r>
        <w:t xml:space="preserve">This Laboratory Report concludes that while the mechanical infrastructure in France Marseille is largely sound, it requires targeted modernization to remain competitive and compliant with evolving environmental standards. The unique challenges posed by the marine environment demand a specialized approach from every</w:t>
      </w:r>
      <w:r>
        <w:t xml:space="preserve"> </w:t>
      </w:r>
      <w:r>
        <w:rPr>
          <w:bCs/>
          <w:b/>
        </w:rPr>
        <w:t xml:space="preserve">Mechanical Engineer</w:t>
      </w:r>
      <w:r>
        <w:t xml:space="preserve"> </w:t>
      </w:r>
      <w:r>
        <w:t xml:space="preserve">involved in its upkeep.</w:t>
      </w:r>
    </w:p>
    <w:p>
      <w:pPr>
        <w:pStyle w:val="BodyText"/>
      </w:pPr>
      <w:r>
        <w:t xml:space="preserve">The synergy between robust engineering practices and proactive maintenance will ensure the longevity of assets in France Marseille. By adhering to the recommendations detailed herein, stakeholders can mitigate risks, enhance operational efficiency, and contribute to the sustainable growth of one of Europe’s most vital maritime hubs. The findings presented here are based on rigorous scientific methods and represent a critical roadmap for future engineering decisions.</w:t>
      </w:r>
    </w:p>
    <w:p>
      <w:r>
        <w:pict>
          <v:rect style="width:0;height:1.5pt" o:hralign="center" o:hrstd="t" o:hr="t"/>
        </w:pict>
      </w:r>
    </w:p>
    <w:p>
      <w:pPr>
        <w:pStyle w:val="FirstParagraph"/>
      </w:pPr>
      <w:r>
        <w:rPr>
          <w:iCs/>
          <w:i/>
        </w:rP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Assessment in France Marseille</dc:title>
  <dc:creator/>
  <dc:language>en</dc:language>
  <cp:keywords/>
  <dcterms:created xsi:type="dcterms:W3CDTF">2026-07-29T09:33:43Z</dcterms:created>
  <dcterms:modified xsi:type="dcterms:W3CDTF">2026-07-29T09:33:43Z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