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w:t>
      </w:r>
      <w:r>
        <w:t xml:space="preserve"> </w:t>
      </w:r>
      <w:r>
        <w:t xml:space="preserve">Report:</w:t>
      </w:r>
      <w:r>
        <w:t xml:space="preserve"> </w:t>
      </w:r>
      <w:r>
        <w:t xml:space="preserve">Tokyo</w:t>
      </w:r>
      <w:r>
        <w:t xml:space="preserve"> </w:t>
      </w:r>
      <w:r>
        <w:t xml:space="preserve">Operations</w:t>
      </w:r>
    </w:p>
    <w:bookmarkStart w:id="33" w:name="X915b34ee5cd47466710a107e29b59644674a84a"/>
    <w:p>
      <w:pPr>
        <w:pStyle w:val="Heading1"/>
      </w:pPr>
      <w:r>
        <w:t xml:space="preserve">Mechanical Engineering Lab Report: Advanced Automation Integration in Japan Tokyo</w:t>
      </w:r>
    </w:p>
    <w:bookmarkStart w:id="20" w:name="date"/>
    <w:p>
      <w:pPr>
        <w:pStyle w:val="Heading3"/>
      </w:pPr>
      <w:r>
        <w:t xml:space="preserve">Date:</w:t>
      </w:r>
    </w:p>
    <w:p>
      <w:pPr>
        <w:pStyle w:val="FirstParagraph"/>
      </w:pPr>
      <w:r>
        <w:t xml:space="preserve">October 24, 2023</w:t>
      </w:r>
      <w:r>
        <w:br/>
      </w:r>
      <w:r>
        <w:rPr>
          <w:bCs/>
          <w:b/>
        </w:rPr>
        <w:t xml:space="preserve">Laboratory:</w:t>
      </w:r>
      <w:r>
        <w:t xml:space="preserve">National Institute of Industrial Technology (NITE) - Tokyo Branch</w:t>
      </w:r>
      <w:r>
        <w:br/>
      </w:r>
      <w:r>
        <w:rPr>
          <w:bCs/>
          <w:b/>
        </w:rPr>
        <w:t xml:space="preserve">Lead Engineer:</w:t>
      </w:r>
      <w:r>
        <w:t xml:space="preserve">Satoshi Tanaka, P.E.</w:t>
      </w:r>
      <w:r>
        <w:br/>
      </w:r>
      <w:r>
        <w:rPr>
          <w:bCs/>
          <w:b/>
        </w:rPr>
        <w:t xml:space="preserve">Subject:</w:t>
      </w:r>
      <w:r>
        <w:t xml:space="preserve">Evaluation of Robotic Arm Efficiency in High-Density Manufacturing Environments</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Mechanical Engineer</w:t>
      </w:r>
      <w:r>
        <w:t xml:space="preserve">'s lab report details the comprehensive testing and analysis of the newly deployed Kuka KR-QUANTEC robotic arm systems within our manufacturing facility located in</w:t>
      </w:r>
      <w:r>
        <w:t xml:space="preserve"> </w:t>
      </w:r>
      <w:r>
        <w:rPr>
          <w:bCs/>
          <w:b/>
        </w:rPr>
        <w:t xml:space="preserve">Japan Tokyo</w:t>
      </w:r>
      <w:r>
        <w:t xml:space="preserve">. The primary objective of this laboratory session was to evaluate the precision, speed, and thermal stability of these mechanical systems under extreme operational loads. Given that</w:t>
      </w:r>
      <w:r>
        <w:t xml:space="preserve"> </w:t>
      </w:r>
      <w:r>
        <w:rPr>
          <w:bCs/>
          <w:b/>
        </w:rPr>
        <w:t xml:space="preserve">Japan Tokyo</w:t>
      </w:r>
      <w:r>
        <w:t xml:space="preserve"> </w:t>
      </w:r>
      <w:r>
        <w:t xml:space="preserve">serves as a global hub for technological innovation and precision engineering, it is imperative that our mechanical systems adhere to the highest standards of efficiency and reliability. This document outlines the methodology used during the testing phase in</w:t>
      </w:r>
      <w:r>
        <w:t xml:space="preserve"> </w:t>
      </w:r>
      <w:r>
        <w:rPr>
          <w:bCs/>
          <w:b/>
        </w:rPr>
        <w:t xml:space="preserve">Japan Tokyo</w:t>
      </w:r>
      <w:r>
        <w:t xml:space="preserve">, presents quantitative data gathered by this</w:t>
      </w:r>
      <w:r>
        <w:t xml:space="preserve"> </w:t>
      </w:r>
      <w:r>
        <w:rPr>
          <w:bCs/>
          <w:b/>
        </w:rPr>
        <w:t xml:space="preserve">Mechanical Engineer</w:t>
      </w:r>
      <w:r>
        <w:t xml:space="preserve">, and provides recommendations for further optimization.</w:t>
      </w:r>
    </w:p>
    <w:bookmarkEnd w:id="21"/>
    <w:bookmarkStart w:id="22" w:name="introduction-and-background"/>
    <w:p>
      <w:pPr>
        <w:pStyle w:val="Heading2"/>
      </w:pPr>
      <w:r>
        <w:t xml:space="preserve">2. Introduction and Background</w:t>
      </w:r>
    </w:p>
    <w:p>
      <w:pPr>
        <w:pStyle w:val="FirstParagraph"/>
      </w:pPr>
      <w:r>
        <w:t xml:space="preserve">The role of a dedicated</w:t>
      </w:r>
      <w:r>
        <w:t xml:space="preserve"> </w:t>
      </w:r>
      <w:r>
        <w:rPr>
          <w:bCs/>
          <w:b/>
        </w:rPr>
        <w:t xml:space="preserve">Mechanical Engineer</w:t>
      </w:r>
      <w:r>
        <w:t xml:space="preserve"> </w:t>
      </w:r>
      <w:r>
        <w:t xml:space="preserve">involves not only the design but also the rigorous validation of mechanical components to ensure they perform under specified conditions. In the context of our facility in</w:t>
      </w:r>
      <w:r>
        <w:t xml:space="preserve"> </w:t>
      </w:r>
      <w:r>
        <w:rPr>
          <w:bCs/>
          <w:b/>
        </w:rPr>
        <w:t xml:space="preserve">Japan Tokyo</w:t>
      </w:r>
      <w:r>
        <w:t xml:space="preserve">, where space is at a premium and operational density is high, traditional assembly methods are no longer sufficient. The transition to automated mechanical systems requires extensive lab testing to verify safety protocols and performance metrics.</w:t>
      </w:r>
    </w:p>
    <w:p>
      <w:pPr>
        <w:pStyle w:val="BodyText"/>
      </w:pPr>
      <w:r>
        <w:t xml:space="preserve">This</w:t>
      </w:r>
      <w:r>
        <w:t xml:space="preserve"> </w:t>
      </w:r>
      <w:r>
        <w:rPr>
          <w:bCs/>
          <w:b/>
        </w:rPr>
        <w:t xml:space="preserve">Mechanical Engineer</w:t>
      </w:r>
      <w:r>
        <w:t xml:space="preserve"> </w:t>
      </w:r>
      <w:r>
        <w:t xml:space="preserve">initiated this study to address the recurring thermal throttling issues observed in the previous generation of robotic arms used in our</w:t>
      </w:r>
      <w:r>
        <w:t xml:space="preserve"> </w:t>
      </w:r>
      <w:r>
        <w:rPr>
          <w:bCs/>
          <w:b/>
        </w:rPr>
        <w:t xml:space="preserve">Japan Tokyo</w:t>
      </w:r>
      <w:r>
        <w:t xml:space="preserve"> </w:t>
      </w:r>
      <w:r>
        <w:t xml:space="preserve">operations. By conducting controlled experiments, we aim to identify root causes and implement mechanical solutions that enhance throughput without compromising safety.</w:t>
      </w:r>
    </w:p>
    <w:bookmarkEnd w:id="22"/>
    <w:bookmarkStart w:id="23" w:name="objectives"/>
    <w:p>
      <w:pPr>
        <w:pStyle w:val="Heading2"/>
      </w:pPr>
      <w:r>
        <w:t xml:space="preserve">3. Objectives</w:t>
      </w:r>
    </w:p>
    <w:p>
      <w:pPr>
        <w:pStyle w:val="FirstParagraph"/>
      </w:pPr>
      <w:r>
        <w:t xml:space="preserve">The specific objectives of this lab report are as follows:</w:t>
      </w:r>
    </w:p>
    <w:p>
      <w:pPr>
        <w:numPr>
          <w:ilvl w:val="0"/>
          <w:numId w:val="1001"/>
        </w:numPr>
        <w:pStyle w:val="Compact"/>
      </w:pPr>
      <w:r>
        <w:t xml:space="preserve">To measure the positional accuracy of the robotic arms at varying speeds in a controlled laboratory setting in</w:t>
      </w:r>
      <w:r>
        <w:t xml:space="preserve"> </w:t>
      </w:r>
      <w:r>
        <w:rPr>
          <w:bCs/>
          <w:b/>
        </w:rPr>
        <w:t xml:space="preserve">Japan Tokyo</w:t>
      </w:r>
      <w:r>
        <w:t xml:space="preserve">.</w:t>
      </w:r>
    </w:p>
    <w:p>
      <w:pPr>
        <w:numPr>
          <w:ilvl w:val="0"/>
          <w:numId w:val="1001"/>
        </w:numPr>
        <w:pStyle w:val="Compact"/>
      </w:pPr>
      <w:r>
        <w:t xml:space="preserve">To analyze the thermal dissipation capabilities of the mechanical joints under continuous operation.</w:t>
      </w:r>
    </w:p>
    <w:p>
      <w:pPr>
        <w:numPr>
          <w:ilvl w:val="0"/>
          <w:numId w:val="1001"/>
        </w:numPr>
        <w:pStyle w:val="Compact"/>
      </w:pPr>
      <w:r>
        <w:t xml:space="preserve">To compare current performance metrics against industry benchmarks established for leading tech hubs like</w:t>
      </w:r>
      <w:r>
        <w:t xml:space="preserve"> </w:t>
      </w:r>
      <w:r>
        <w:rPr>
          <w:bCs/>
          <w:b/>
        </w:rPr>
        <w:t xml:space="preserve">Japan Tokyo</w:t>
      </w:r>
      <w:r>
        <w:t xml:space="preserve">.</w:t>
      </w:r>
    </w:p>
    <w:p>
      <w:pPr>
        <w:numPr>
          <w:ilvl w:val="0"/>
          <w:numId w:val="1001"/>
        </w:numPr>
        <w:pStyle w:val="Compact"/>
      </w:pPr>
      <w:r>
        <w:t xml:space="preserve">To propose mechanical modifications that will allow this</w:t>
      </w:r>
      <w:r>
        <w:t xml:space="preserve"> </w:t>
      </w:r>
      <w:r>
        <w:rPr>
          <w:bCs/>
          <w:b/>
        </w:rPr>
        <w:t xml:space="preserve">Mechanical Engineer</w:t>
      </w:r>
      <w:r>
        <w:t xml:space="preserve">'s team to achieve a 15% increase in cycle speed.</w:t>
      </w:r>
    </w:p>
    <w:bookmarkEnd w:id="23"/>
    <w:bookmarkStart w:id="24" w:name="methodology-and-equipment-setup"/>
    <w:p>
      <w:pPr>
        <w:pStyle w:val="Heading2"/>
      </w:pPr>
      <w:r>
        <w:t xml:space="preserve">4. Methodology and Equipment Setup</w:t>
      </w:r>
    </w:p>
    <w:p>
      <w:pPr>
        <w:pStyle w:val="FirstParagraph"/>
      </w:pPr>
      <w:r>
        <w:t xml:space="preserve">All tests were conducted within the high-precision laboratory facilities located in central</w:t>
      </w:r>
      <w:r>
        <w:t xml:space="preserve"> </w:t>
      </w:r>
      <w:r>
        <w:rPr>
          <w:bCs/>
          <w:b/>
        </w:rPr>
        <w:t xml:space="preserve">Japan Tokyo</w:t>
      </w:r>
      <w:r>
        <w:t xml:space="preserve">. The equipment utilized included:</w:t>
      </w:r>
    </w:p>
    <w:p>
      <w:pPr>
        <w:numPr>
          <w:ilvl w:val="0"/>
          <w:numId w:val="1002"/>
        </w:numPr>
        <w:pStyle w:val="Compact"/>
      </w:pPr>
      <w:r>
        <w:rPr>
          <w:bCs/>
          <w:b/>
        </w:rPr>
        <w:t xml:space="preserve">Kuka KR-QUANTEC Robot Arm:</w:t>
      </w:r>
      <w:r>
        <w:t xml:space="preserve"> </w:t>
      </w:r>
      <w:r>
        <w:t xml:space="preserve">Six-axis articulated robotic arm.</w:t>
      </w:r>
    </w:p>
    <w:p>
      <w:pPr>
        <w:numPr>
          <w:ilvl w:val="0"/>
          <w:numId w:val="1002"/>
        </w:numPr>
        <w:pStyle w:val="Compact"/>
      </w:pPr>
      <w:r>
        <w:rPr>
          <w:bCs/>
          <w:b/>
        </w:rPr>
        <w:t xml:space="preserve">Laser Interferometer System:</w:t>
      </w:r>
      <w:r>
        <w:t xml:space="preserve"> </w:t>
      </w:r>
      <w:r>
        <w:t xml:space="preserve">For measuring positional accuracy with micron-level precision.</w:t>
      </w:r>
    </w:p>
    <w:p>
      <w:pPr>
        <w:numPr>
          <w:ilvl w:val="0"/>
          <w:numId w:val="1002"/>
        </w:numPr>
        <w:pStyle w:val="Compact"/>
      </w:pPr>
      <w:r>
        <w:rPr>
          <w:bCs/>
          <w:b/>
        </w:rPr>
        <w:t xml:space="preserve">Infrared Thermal Imaging Camera:</w:t>
      </w:r>
      <w:r>
        <w:t xml:space="preserve"> </w:t>
      </w:r>
      <w:r>
        <w:t xml:space="preserve">To monitor joint temperature fluctuations in real-time.</w:t>
      </w:r>
    </w:p>
    <w:p>
      <w:pPr>
        <w:numPr>
          <w:ilvl w:val="0"/>
          <w:numId w:val="1002"/>
        </w:numPr>
        <w:pStyle w:val="Compact"/>
      </w:pPr>
      <w:r>
        <w:rPr>
          <w:bCs/>
          <w:b/>
        </w:rPr>
        <w:t xml:space="preserve">Data Acquisition Unit:</w:t>
      </w:r>
      <w:r>
        <w:t xml:space="preserve">To record velocity, acceleration, and torque data.</w:t>
      </w:r>
    </w:p>
    <w:p>
      <w:pPr>
        <w:pStyle w:val="FirstParagraph"/>
      </w:pPr>
      <w:r>
        <w:t xml:space="preserve">This</w:t>
      </w:r>
      <w:r>
        <w:t xml:space="preserve"> </w:t>
      </w:r>
      <w:r>
        <w:rPr>
          <w:bCs/>
          <w:b/>
        </w:rPr>
        <w:t xml:space="preserve">Mechanical Engineer</w:t>
      </w:r>
      <w:r>
        <w:t xml:space="preserve">, along with two junior technicians, calibrated the instruments to ensure that all readings were consistent with international standards. The laboratory environment in</w:t>
      </w:r>
      <w:r>
        <w:t xml:space="preserve"> </w:t>
      </w:r>
      <w:r>
        <w:rPr>
          <w:bCs/>
          <w:b/>
        </w:rPr>
        <w:t xml:space="preserve">Japan Tokyo</w:t>
      </w:r>
      <w:r>
        <w:t xml:space="preserve"> </w:t>
      </w:r>
      <w:r>
        <w:t xml:space="preserve">was maintained at a constant temperature of 20°C ± 1°C to eliminate external thermal variables.</w:t>
      </w:r>
    </w:p>
    <w:bookmarkEnd w:id="24"/>
    <w:bookmarkStart w:id="27" w:name="results-and-data-analysis"/>
    <w:p>
      <w:pPr>
        <w:pStyle w:val="Heading2"/>
      </w:pPr>
      <w:r>
        <w:t xml:space="preserve">5. Results and Data Analysis</w:t>
      </w:r>
    </w:p>
    <w:p>
      <w:pPr>
        <w:pStyle w:val="FirstParagraph"/>
      </w:pPr>
      <w:r>
        <w:t xml:space="preserve">The following data was collected during the seven-day testing period. As detailed by this</w:t>
      </w:r>
      <w:r>
        <w:t xml:space="preserve"> </w:t>
      </w:r>
      <w:r>
        <w:rPr>
          <w:bCs/>
          <w:b/>
        </w:rPr>
        <w:t xml:space="preserve">Mechanical Engineer</w:t>
      </w:r>
      <w:r>
        <w:t xml:space="preserve">, the initial runs showed a significant deviation in positional accuracy when the robotic arm operated at maximum velocity for extended periods.</w:t>
      </w:r>
    </w:p>
    <w:bookmarkStart w:id="25" w:name="positional-accuracy-testing"/>
    <w:p>
      <w:pPr>
        <w:pStyle w:val="Heading3"/>
      </w:pPr>
      <w:r>
        <w:t xml:space="preserve">5.1 Positional Accuracy Testing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Test Cycle Speed (mm/s)</w:t>
            </w:r>
          </w:p>
        </w:tc>
        <w:tc>
          <w:tcPr/>
          <w:p>
            <w:pPr>
              <w:pStyle w:val="Compact"/>
              <w:jc w:val="left"/>
            </w:pPr>
            <w:r>
              <w:t xml:space="preserve">Measured Deviation (μm)</w:t>
            </w:r>
          </w:p>
        </w:tc>
        <w:tc>
          <w:tcPr/>
          <w:p>
            <w:pPr>
              <w:pStyle w:val="Compact"/>
              <w:jc w:val="left"/>
            </w:pPr>
            <w:r>
              <w:t xml:space="preserve">Acceptable Limit (μm)</w:t>
            </w:r>
          </w:p>
        </w:tc>
      </w:tr>
      <w:tr>
        <w:tc>
          <w:tcPr/>
          <w:p>
            <w:pPr>
              <w:pStyle w:val="Compact"/>
              <w:jc w:val="left"/>
            </w:pPr>
            <w:r>
              <w:t xml:space="preserve">500</w:t>
            </w:r>
          </w:p>
        </w:tc>
        <w:tc>
          <w:tcPr/>
          <w:p>
            <w:pPr>
              <w:pStyle w:val="Compact"/>
              <w:jc w:val="left"/>
            </w:pPr>
            <w:r>
              <w:t xml:space="preserve">± 0.5</w:t>
            </w:r>
          </w:p>
        </w:tc>
        <w:tc>
          <w:tcPr/>
          <w:p>
            <w:pPr>
              <w:pStyle w:val="Compact"/>
              <w:jc w:val="left"/>
            </w:pPr>
            <w:r>
              <w:t xml:space="preserve">± 3.0</w:t>
            </w:r>
          </w:p>
        </w:tc>
      </w:tr>
      <w:tr>
        <w:tc>
          <w:tcPr/>
          <w:p>
            <w:pPr>
              <w:pStyle w:val="Compact"/>
              <w:jc w:val="left"/>
            </w:pPr>
            <w:r>
              <w:t xml:space="preserve">800</w:t>
            </w:r>
          </w:p>
        </w:tc>
        <w:tc>
          <w:tcPr/>
          <w:p>
            <w:pPr>
              <w:pStyle w:val="Compact"/>
              <w:jc w:val="left"/>
            </w:pPr>
            <w:r>
              <w:t xml:space="preserve">± 4.2</w:t>
            </w:r>
          </w:p>
        </w:tc>
        <w:tc>
          <w:tcPr/>
          <w:p>
            <w:pPr>
              <w:pStyle w:val="Compact"/>
              <w:jc w:val="left"/>
            </w:pPr>
            <w:r>
              <w:t xml:space="preserve">± 3.0</w:t>
            </w:r>
          </w:p>
        </w:tc>
      </w:tr>
      <w:tr>
        <w:tc>
          <w:tcPr/>
          <w:p>
            <w:pPr>
              <w:pStyle w:val="Compact"/>
              <w:jc w:val="left"/>
            </w:pPr>
            <w:r>
              <w:t xml:space="preserve">800 (with cooling mod)</w:t>
            </w:r>
          </w:p>
        </w:tc>
        <w:tc>
          <w:tcPr/>
          <w:p>
            <w:pPr>
              <w:pStyle w:val="Compact"/>
              <w:jc w:val="left"/>
            </w:pPr>
            <w:r>
              <w:t xml:space="preserve">± 2.8</w:t>
            </w:r>
          </w:p>
        </w:tc>
        <w:tc>
          <w:tcPr/>
          <w:p>
            <w:pPr>
              <w:pStyle w:val="Compact"/>
              <w:jc w:val="left"/>
            </w:pPr>
            <w:r>
              <w:t xml:space="preserve">± 3.0</w:t>
            </w:r>
          </w:p>
        </w:tc>
      </w:tr>
      <w:tr>
        <w:tc>
          <w:tcPr/>
          <w:p>
            <w:pPr>
              <w:pStyle w:val="Compact"/>
              <w:jc w:val="left"/>
            </w:pPr>
            <w:r>
              <w:t xml:space="preserve">950 (with cooling mod)</w:t>
            </w:r>
          </w:p>
        </w:tc>
        <w:tc>
          <w:tcPr/>
          <w:p>
            <w:pPr>
              <w:pStyle w:val="Compact"/>
              <w:jc w:val="left"/>
            </w:pPr>
            <w:r>
              <w:t xml:space="preserve">± 3.5</w:t>
            </w:r>
          </w:p>
        </w:tc>
        <w:tc>
          <w:tcPr/>
          <w:p>
            <w:pPr>
              <w:pStyle w:val="Compact"/>
              <w:jc w:val="left"/>
            </w:pPr>
            <w:r>
              <w:t xml:space="preserve">± 3.0</w:t>
            </w:r>
          </w:p>
        </w:tc>
      </w:tr>
      <w:tr>
        <w:tc>
          <w:tcPr>
            <w:gridSpan w:val="3"/>
          </w:tcPr>
          <w:p>
            <w:pPr>
              <w:pStyle w:val="Compact"/>
              <w:jc w:val="center"/>
            </w:pPr>
            <w:r>
              <w:rPr>
                <w:iCs/>
                <w:i/>
              </w:rPr>
              <w:t xml:space="preserve">Data recorded by Mechanical Engineer at Japan Tokyo Lab</w:t>
            </w:r>
          </w:p>
        </w:tc>
      </w:tr>
    </w:tbl>
    <w:bookmarkEnd w:id="25"/>
    <w:bookmarkStart w:id="26" w:name="thermal-analysis"/>
    <w:p>
      <w:pPr>
        <w:pStyle w:val="Heading3"/>
      </w:pPr>
      <w:r>
        <w:t xml:space="preserve">5.2 Thermal Analysis</w:t>
      </w:r>
    </w:p>
    <w:p>
      <w:pPr>
        <w:pStyle w:val="FirstParagraph"/>
      </w:pPr>
      <w:r>
        <w:t xml:space="preserve">The infrared imaging revealed that the third and fourth joints of the robotic arm reached temperatures exceeding 85°C after 45 minutes of continuous high-speed operation. This heat buildup causes expansion in the mechanical gears, leading to the positional inaccuracies noted above. In contrast, operations in other global facilities not located in</w:t>
      </w:r>
      <w:r>
        <w:t xml:space="preserve"> </w:t>
      </w:r>
      <w:r>
        <w:rPr>
          <w:bCs/>
          <w:b/>
        </w:rPr>
        <w:t xml:space="preserve">Japan Tokyo</w:t>
      </w:r>
      <w:r>
        <w:t xml:space="preserve"> </w:t>
      </w:r>
      <w:r>
        <w:t xml:space="preserve">showed less variance due to different ambient cooling strategies.</w:t>
      </w:r>
    </w:p>
    <w:bookmarkEnd w:id="26"/>
    <w:bookmarkEnd w:id="27"/>
    <w:bookmarkStart w:id="28" w:name="discussion"/>
    <w:p>
      <w:pPr>
        <w:pStyle w:val="Heading2"/>
      </w:pPr>
      <w:r>
        <w:t xml:space="preserve">6. Discussion</w:t>
      </w:r>
    </w:p>
    <w:p>
      <w:pPr>
        <w:pStyle w:val="FirstParagraph"/>
      </w:pPr>
      <w:r>
        <w:t xml:space="preserve">The data clearly indicates that while the robotic arms perform excellently at moderate speeds, they struggle to maintain precision at higher velocities due to thermal expansion. This is a critical finding for any</w:t>
      </w:r>
      <w:r>
        <w:t xml:space="preserve"> </w:t>
      </w:r>
      <w:r>
        <w:rPr>
          <w:bCs/>
          <w:b/>
        </w:rPr>
        <w:t xml:space="preserve">Mechanical Engineer</w:t>
      </w:r>
      <w:r>
        <w:t xml:space="preserve"> </w:t>
      </w:r>
      <w:r>
        <w:t xml:space="preserve">working in dense urban manufacturing environments like those in</w:t>
      </w:r>
      <w:r>
        <w:t xml:space="preserve"> </w:t>
      </w:r>
      <w:r>
        <w:rPr>
          <w:bCs/>
          <w:b/>
        </w:rPr>
        <w:t xml:space="preserve">Japan Tokyo</w:t>
      </w:r>
      <w:r>
        <w:t xml:space="preserve">, where energy efficiency and space utilization are paramount.</w:t>
      </w:r>
    </w:p>
    <w:p>
      <w:pPr>
        <w:pStyle w:val="BodyText"/>
      </w:pPr>
      <w:r>
        <w:t xml:space="preserve">The integration of an active liquid cooling system for the internal gears reduced the peak temperature by 15°C. Consequently, this mechanical modification allowed the robotic arm to maintain positional accuracy within acceptable limits at speeds up to 800 mm/s. However, at 950 mm/s, minor deviations persisted, suggesting that further structural stiffening of the arm links may be required.</w:t>
      </w:r>
    </w:p>
    <w:p>
      <w:pPr>
        <w:pStyle w:val="BodyText"/>
      </w:pPr>
      <w:r>
        <w:t xml:space="preserve">It is important to note that these tests were conducted specifically in</w:t>
      </w:r>
      <w:r>
        <w:t xml:space="preserve"> </w:t>
      </w:r>
      <w:r>
        <w:rPr>
          <w:bCs/>
          <w:b/>
        </w:rPr>
        <w:t xml:space="preserve">Japan Tokyo</w:t>
      </w:r>
      <w:r>
        <w:t xml:space="preserve">, where humidity levels can fluctuate. Although the lab was climate-controlled, external factors such as power grid stability typical in high-demand cities like</w:t>
      </w:r>
      <w:r>
        <w:t xml:space="preserve"> </w:t>
      </w:r>
      <w:r>
        <w:rPr>
          <w:bCs/>
          <w:b/>
        </w:rPr>
        <w:t xml:space="preserve">Japan Tokyo</w:t>
      </w:r>
      <w:r>
        <w:t xml:space="preserve"> </w:t>
      </w:r>
      <w:r>
        <w:t xml:space="preserve">must also be considered for long-term deployment.</w:t>
      </w:r>
    </w:p>
    <w:bookmarkEnd w:id="28"/>
    <w:bookmarkStart w:id="29" w:name="recommendations"/>
    <w:p>
      <w:pPr>
        <w:pStyle w:val="Heading2"/>
      </w:pPr>
      <w:r>
        <w:t xml:space="preserve">7. Recommendations</w:t>
      </w:r>
    </w:p>
    <w:p>
      <w:pPr>
        <w:pStyle w:val="FirstParagraph"/>
      </w:pPr>
      <w:r>
        <w:t xml:space="preserve">Based on the findings presented by this</w:t>
      </w:r>
      <w:r>
        <w:t xml:space="preserve"> </w:t>
      </w:r>
      <w:r>
        <w:rPr>
          <w:bCs/>
          <w:b/>
        </w:rPr>
        <w:t xml:space="preserve">Mechanical Engineer</w:t>
      </w:r>
      <w:r>
        <w:t xml:space="preserve">, the following actions are recommended:</w:t>
      </w:r>
    </w:p>
    <w:p>
      <w:pPr>
        <w:pStyle w:val="BodyText"/>
      </w:pPr>
      <w:r>
        <w:rPr>
          <w:bCs/>
          <w:b/>
        </w:rPr>
        <w:t xml:space="preserve">Implement Active Cooling:</w:t>
      </w:r>
      <w:r>
        <w:t xml:space="preserve">The liquid cooling modification should be standard equipment for all robotic arms deployed in our</w:t>
      </w:r>
      <w:r>
        <w:t xml:space="preserve"> </w:t>
      </w:r>
      <w:r>
        <w:rPr>
          <w:bCs/>
          <w:b/>
        </w:rPr>
        <w:t xml:space="preserve">Japan Tokyo</w:t>
      </w:r>
      <w:r>
        <w:t xml:space="preserve"> </w:t>
      </w:r>
      <w:r>
        <w:t xml:space="preserve">facility.</w:t>
      </w:r>
    </w:p>
    <w:p>
      <w:pPr>
        <w:pStyle w:val="BodyText"/>
      </w:pPr>
      <w:r>
        <w:br/>
      </w:r>
    </w:p>
    <w:p>
      <w:pPr>
        <w:pStyle w:val="BodyText"/>
      </w:pPr>
      <w:r>
        <w:rPr>
          <w:iCs/>
          <w:i/>
        </w:rPr>
        <w:t xml:space="preserve">Note: The list below is formatted as a single block to maintain HTML structure integrity while listing items.</w:t>
      </w:r>
    </w:p>
    <w:p>
      <w:pPr>
        <w:pStyle w:val="BodyText"/>
      </w:pPr>
      <w:r>
        <w:rPr>
          <w:bCs/>
          <w:b/>
        </w:rPr>
        <w:t xml:space="preserve">Mechanical Stiffening:</w:t>
      </w:r>
      <w:r>
        <w:t xml:space="preserve">Redesign the third joint housing using carbon-fiber composites to reduce thermal expansion effects at high speeds.</w:t>
      </w:r>
    </w:p>
    <w:p>
      <w:pPr>
        <w:pStyle w:val="BodyText"/>
      </w:pPr>
      <w:r>
        <w:br/>
      </w:r>
    </w:p>
    <w:p>
      <w:pPr>
        <w:pStyle w:val="BodyText"/>
      </w:pPr>
      <w:r>
        <w:rPr>
          <w:iCs/>
          <w:i/>
        </w:rPr>
        <w:t xml:space="preserve">Note: Continuing list formatting.</w:t>
      </w:r>
    </w:p>
    <w:p>
      <w:pPr>
        <w:numPr>
          <w:ilvl w:val="0"/>
          <w:numId w:val="1003"/>
        </w:numPr>
        <w:pStyle w:val="Compact"/>
      </w:pPr>
      <w:r>
        <w:t xml:space="preserve">Software Tuning:Adjust the motion control algorithms in the</w:t>
      </w:r>
      <w:r>
        <w:t xml:space="preserve"> </w:t>
      </w:r>
      <w:r>
        <w:rPr>
          <w:bCs/>
          <w:b/>
        </w:rPr>
        <w:t xml:space="preserve">Mechanical Engineer</w:t>
      </w:r>
      <w:r>
        <w:t xml:space="preserve">'s simulation software to compensate for slight thermal variances.</w:t>
      </w:r>
    </w:p>
    <w:p>
      <w:pPr>
        <w:numPr>
          <w:ilvl w:val="0"/>
          <w:numId w:val="1003"/>
        </w:numPr>
        <w:pStyle w:val="Compact"/>
      </w:pPr>
      <w:r>
        <w:br/>
      </w:r>
      <w:r>
        <w:t xml:space="preserve">Pilot Program:Deploy two modified units for a 30-day pilot run on the production floor in</w:t>
      </w:r>
      <w:r>
        <w:t xml:space="preserve"> </w:t>
      </w:r>
      <w:r>
        <w:rPr>
          <w:bCs/>
          <w:b/>
        </w:rPr>
        <w:t xml:space="preserve">Japan Tokyo</w:t>
      </w:r>
      <w:r>
        <w:t xml:space="preserve"> </w:t>
      </w:r>
      <w:r>
        <w:t xml:space="preserve">to validate lab results.</w:t>
      </w:r>
    </w:p>
    <w:bookmarkEnd w:id="29"/>
    <w:bookmarkStart w:id="30" w:name="conclusion"/>
    <w:p>
      <w:pPr>
        <w:pStyle w:val="Heading2"/>
      </w:pPr>
      <w:r>
        <w:t xml:space="preserve">8. Conclusion</w:t>
      </w:r>
    </w:p>
    <w:p>
      <w:pPr>
        <w:pStyle w:val="FirstParagraph"/>
      </w:pPr>
      <w:r>
        <w:t xml:space="preserve">This</w:t>
      </w:r>
      <w:r>
        <w:t xml:space="preserve"> </w:t>
      </w:r>
      <w:r>
        <w:rPr>
          <w:bCs/>
          <w:b/>
        </w:rPr>
        <w:t xml:space="preserve">Mechanical Engineer</w:t>
      </w:r>
      <w:r>
        <w:t xml:space="preserve">'s lab report successfully identifies the performance bottlenecks of our current robotic infrastructure in</w:t>
      </w:r>
      <w:r>
        <w:t xml:space="preserve"> </w:t>
      </w:r>
      <w:r>
        <w:rPr>
          <w:bCs/>
          <w:b/>
        </w:rPr>
        <w:t xml:space="preserve">Japan Tokyo</w:t>
      </w:r>
      <w:r>
        <w:t xml:space="preserve">. By addressing thermal management through mechanical design improvements, we can significantly enhance operational efficiency. The data supports the implementation of active cooling systems and material upgrades to ensure that our machinery meets the rigorous demands of modern manufacturing in</w:t>
      </w:r>
      <w:r>
        <w:t xml:space="preserve"> </w:t>
      </w:r>
      <w:r>
        <w:rPr>
          <w:bCs/>
          <w:b/>
        </w:rPr>
        <w:t xml:space="preserve">Japan Tokyo</w:t>
      </w:r>
      <w:r>
        <w:t xml:space="preserve">.</w:t>
      </w:r>
    </w:p>
    <w:p>
      <w:pPr>
        <w:pStyle w:val="BodyText"/>
      </w:pPr>
      <w:r>
        <w:t xml:space="preserve">The findings underscore the importance of localized testing. Conditions in</w:t>
      </w:r>
      <w:r>
        <w:t xml:space="preserve"> </w:t>
      </w:r>
      <w:r>
        <w:rPr>
          <w:bCs/>
          <w:b/>
        </w:rPr>
        <w:t xml:space="preserve">Japan Tokyo</w:t>
      </w:r>
      <w:r>
        <w:t xml:space="preserve">, while technologically advanced, present unique challenges regarding heat dissipation and space constraints. As such, this document serves not only as a record of our current capabilities but also as a roadmap for future mechanical innovations.</w:t>
      </w:r>
    </w:p>
    <w:bookmarkEnd w:id="30"/>
    <w:bookmarkStart w:id="31" w:name="references"/>
    <w:p>
      <w:pPr>
        <w:pStyle w:val="Heading2"/>
      </w:pPr>
      <w:r>
        <w:t xml:space="preserve">9. References</w:t>
      </w:r>
    </w:p>
    <w:p>
      <w:pPr>
        <w:numPr>
          <w:ilvl w:val="0"/>
          <w:numId w:val="1004"/>
        </w:numPr>
        <w:pStyle w:val="Compact"/>
      </w:pPr>
      <w:r>
        <w:t xml:space="preserve">Kuka AG. (2023). Technical Specifications of the KR-QUANTEC Series.</w:t>
      </w:r>
    </w:p>
    <w:p>
      <w:pPr>
        <w:numPr>
          <w:ilvl w:val="0"/>
          <w:numId w:val="1005"/>
        </w:numPr>
        <w:pStyle w:val="Compact"/>
      </w:pPr>
      <w:r>
        <w:t xml:space="preserve">National Institute of Industrial Technology Japan Tokyo. (2023). Annual Report on Robotics Efficiency.</w:t>
      </w:r>
    </w:p>
    <w:p>
      <w:pPr>
        <w:numPr>
          <w:ilvl w:val="0"/>
          <w:numId w:val="1006"/>
        </w:numPr>
        <w:pStyle w:val="Compact"/>
      </w:pPr>
      <w:r>
        <w:t xml:space="preserve">Tanaka, S. (2023). Internal Lab Notes on Thermal Dynamics in Urban Manufacturing Environments.</w:t>
      </w:r>
    </w:p>
    <w:bookmarkEnd w:id="31"/>
    <w:bookmarkStart w:id="32" w:name="signatures"/>
    <w:p>
      <w:pPr>
        <w:pStyle w:val="Heading2"/>
      </w:pPr>
      <w:r>
        <w:t xml:space="preserve">10. Signatures</w:t>
      </w:r>
    </w:p>
    <w:p>
      <w:pPr>
        <w:pStyle w:val="FirstParagraph"/>
      </w:pPr>
      <w:r>
        <w:rPr>
          <w:bCs/>
          <w:b/>
        </w:rPr>
        <w:t xml:space="preserve">Signed:</w:t>
      </w:r>
      <w:r>
        <w:br/>
      </w:r>
      <w:r>
        <w:rPr>
          <w:iCs/>
          <w:i/>
        </w:rPr>
        <w:t xml:space="preserve">Satoshi Tanaka</w:t>
      </w:r>
      <w:r>
        <w:br/>
      </w:r>
      <w:r>
        <w:rPr>
          <w:iCs/>
          <w:i/>
        </w:rPr>
        <w:t xml:space="preserve">Mechanical Engineer</w:t>
      </w:r>
      <w:r>
        <w:br/>
      </w:r>
      <w:r>
        <w:rPr>
          <w:iCs/>
          <w:i/>
        </w:rPr>
        <w:t xml:space="preserve">NITE Laboratory, Japan Tokyo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 Report: Tokyo Operations</dc:title>
  <dc:creator/>
  <dc:language>en</dc:language>
  <cp:keywords/>
  <dcterms:created xsi:type="dcterms:W3CDTF">2026-07-29T05:47:21Z</dcterms:created>
  <dcterms:modified xsi:type="dcterms:W3CDTF">2026-07-29T05:47:21Z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