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Engineering</w:t>
      </w:r>
      <w:r>
        <w:t xml:space="preserve"> </w:t>
      </w:r>
      <w:r>
        <w:t xml:space="preserve">Analysis</w:t>
      </w:r>
      <w:r>
        <w:t xml:space="preserve"> </w:t>
      </w:r>
      <w:r>
        <w:t xml:space="preserve">in</w:t>
      </w:r>
      <w:r>
        <w:t xml:space="preserve"> </w:t>
      </w:r>
      <w:r>
        <w:t xml:space="preserve">Sudan,</w:t>
      </w:r>
      <w:r>
        <w:t xml:space="preserve"> </w:t>
      </w:r>
      <w:r>
        <w:t xml:space="preserve">Khartoum</w:t>
      </w:r>
    </w:p>
    <w:bookmarkStart w:id="26" w:name="X008a2e01e6418e252bc05d47201e4f662ded3e6"/>
    <w:p>
      <w:pPr>
        <w:pStyle w:val="Heading1"/>
      </w:pPr>
      <w:r>
        <w:t xml:space="preserve">Laboratory Report</w:t>
      </w:r>
      <w:r>
        <w:br/>
      </w:r>
      <w:r>
        <w:t xml:space="preserve">Mechanical Engineering Assessment</w:t>
      </w:r>
    </w:p>
    <w:p>
      <w:pPr>
        <w:pStyle w:val="FirstParagraph"/>
      </w:pPr>
      <w:r>
        <w:rPr>
          <w:u w:val="single"/>
          <w:bCs/>
          <w:b/>
        </w:rPr>
        <w:t xml:space="preserve">Date:</w:t>
      </w:r>
      <w:r>
        <w:t xml:space="preserve"> </w:t>
      </w:r>
      <w:r>
        <w:t xml:space="preserve">October 24, 2023</w:t>
      </w:r>
      <w:r>
        <w:br/>
      </w:r>
      <w:r>
        <w:rPr>
          <w:u w:val="single"/>
          <w:bCs/>
          <w:b/>
        </w:rPr>
        <w:t xml:space="preserve">Location:</w:t>
      </w:r>
      <w:r>
        <w:t xml:space="preserve"> </w:t>
      </w:r>
      <w:r>
        <w:t xml:space="preserve">Khartoum, Sudan</w:t>
      </w:r>
      <w:r>
        <w:br/>
      </w:r>
    </w:p>
    <w:p>
      <w:pPr>
        <w:pStyle w:val="BodyText"/>
      </w:pPr>
      <w:r>
        <w:rPr>
          <w:u w:val="single"/>
        </w:rPr>
        <w:t xml:space="preserve">Type of Mechanical Engineer</w:t>
      </w:r>
      <w:r>
        <w:t xml:space="preserve">:</w:t>
      </w:r>
      <w:r>
        <w:br/>
      </w:r>
      <w:r>
        <w:rPr>
          <w:iCs/>
          <w:i/>
          <w:bCs/>
          <w:b/>
        </w:rPr>
        <w:t xml:space="preserve">Purpose:</w:t>
      </w:r>
      <w:r>
        <w:t xml:space="preserve">To evaluate the performance and efficiency of mechanical cooling systems in high-ambient temperature conditions specific to the Sudanese capital, providing recommendations for infrastructure resilience.</w:t>
      </w:r>
    </w:p>
    <w:bookmarkStart w:id="20" w:name="introduction-and-scope-of-work"/>
    <w:p>
      <w:pPr>
        <w:pStyle w:val="Heading2"/>
      </w:pPr>
      <w:r>
        <w:t xml:space="preserve">1. Introduction and Scope of Work</w:t>
      </w:r>
    </w:p>
    <w:p>
      <w:pPr>
        <w:pStyle w:val="FirstParagraph"/>
      </w:pPr>
      <w:r>
        <w:t xml:space="preserve">The city of Khartoum, situated at the confluence of the White Nile and Blue Nile rivers in Sudan, presents unique challenges for mechanical engineering disciplines due to its harsh climatic conditions. Located in a semi-arid zone, Khartoum experiences prolonged periods of extreme heat during the summer months (April to June), where temperatures frequently exceed 45°C (113°F). This laboratory report details the findings of a comprehensive mechanical engineering audit conducted on industrial cooling systems and residential ventilation units within the urban core of Khartoum.</w:t>
      </w:r>
    </w:p>
    <w:p>
      <w:pPr>
        <w:pStyle w:val="BodyText"/>
      </w:pPr>
      <w:r>
        <w:t xml:space="preserve">The primary objective of this study is to assess the operational integrity of existing Mechanical Engineer-designed HVAC (Heating, Ventilation, and Air Conditioning) systems. Given the critical reliance on electricity for cooling in Sudanese households and commercial establishments during peak season, understanding the thermal dynamics and mechanical efficiency of these systems is vital for energy conservation and public health safety. The scope includes an analysis of compressor stress levels, refrigerant leakage rates, fan motor durability under high-dust conditions typical of the Sahelian environment, and overall system reliability.</w:t>
      </w:r>
    </w:p>
    <w:bookmarkEnd w:id="20"/>
    <w:bookmarkStart w:id="21" w:name="methodology"/>
    <w:p>
      <w:pPr>
        <w:pStyle w:val="Heading2"/>
      </w:pPr>
      <w:r>
        <w:t xml:space="preserve">2. Methodology</w:t>
      </w:r>
    </w:p>
    <w:p>
      <w:pPr>
        <w:pStyle w:val="FirstParagraph"/>
      </w:pPr>
      <w:r>
        <w:t xml:space="preserve">To ensure accurate data collection relevant to the specific environmental context of Sudan Khartoum, a multi-phase approach was adopted:</w:t>
      </w:r>
    </w:p>
    <w:p>
      <w:pPr>
        <w:numPr>
          <w:ilvl w:val="0"/>
          <w:numId w:val="1001"/>
        </w:numPr>
        <w:pStyle w:val="Compact"/>
      </w:pPr>
      <w:r>
        <w:rPr>
          <w:bCs/>
          <w:b/>
        </w:rPr>
        <w:t xml:space="preserve">Demographic Sampling:</w:t>
      </w:r>
      <w:r>
        <w:t xml:space="preserve"> </w:t>
      </w:r>
      <w:r>
        <w:t xml:space="preserve">A total of 50 residential units and 10 commercial buildings were selected from various districts in Khartoum, including Omdurman (across the river) and downtown areas.</w:t>
      </w:r>
    </w:p>
    <w:p>
      <w:pPr>
        <w:numPr>
          <w:ilvl w:val="0"/>
          <w:numId w:val="1001"/>
        </w:numPr>
        <w:pStyle w:val="Compact"/>
      </w:pPr>
      <w:r>
        <w:rPr>
          <w:bCs/>
          <w:b/>
        </w:rPr>
        <w:t xml:space="preserve">Thermal Imaging Analysis:</w:t>
      </w:r>
      <w:r>
        <w:t xml:space="preserve"> </w:t>
      </w:r>
      <w:r>
        <w:t xml:space="preserve">Infrared thermography was used to detect heat loss in building envelopes and identify overheating components in mechanical units.</w:t>
      </w:r>
    </w:p>
    <w:p>
      <w:pPr>
        <w:numPr>
          <w:ilvl w:val="0"/>
          <w:numId w:val="1001"/>
        </w:numPr>
        <w:pStyle w:val="Compact"/>
      </w:pPr>
      <w:r>
        <w:rPr>
          <w:bCs/>
          <w:b/>
        </w:rPr>
        <w:t xml:space="preserve">Vibration Monitoring:</w:t>
      </w:r>
      <w:r>
        <w:t xml:space="preserve"> </w:t>
      </w:r>
      <w:r>
        <w:t xml:space="preserve">Mechanical engineers utilized laser vibrometers to measure vibrations in compressors and fans, which serve as indicators of bearing wear and imbalance exacerbated by high ambient temperatures.</w:t>
      </w:r>
    </w:p>
    <w:p>
      <w:pPr>
        <w:numPr>
          <w:ilvl w:val="0"/>
          <w:numId w:val="1001"/>
        </w:numPr>
        <w:pStyle w:val="Compact"/>
      </w:pPr>
      <w:r>
        <w:rPr>
          <w:bCs/>
          <w:b/>
        </w:rPr>
        <w:t xml:space="preserve">Energetic Efficiency Testing:</w:t>
      </w:r>
      <w:r>
        <w:t xml:space="preserve">Data loggers were installed to record power consumption versus cooling output over a 72-hour continuous cycle during peak heat conditions.</w:t>
      </w:r>
    </w:p>
    <w:bookmarkEnd w:id="21"/>
    <w:bookmarkStart w:id="22" w:name="experimental-data-and-observations"/>
    <w:p>
      <w:pPr>
        <w:pStyle w:val="Heading2"/>
      </w:pPr>
      <w:r>
        <w:t xml:space="preserve">3. Experimental Data and Observations</w:t>
      </w:r>
    </w:p>
    <w:p>
      <w:pPr>
        <w:pStyle w:val="FirstParagraph"/>
      </w:pPr>
      <w:r>
        <w:t xml:space="preserve">The mechanical engineering analysis revealed significant correlations between ambient temperature spikes and system failure rates. The following table summarizes the key performance indicators (KPIs) observed during the testing phase in Khartoum.</w:t>
      </w:r>
    </w:p>
    <w:p>
      <w:pPr>
        <w:pStyle w:val="BodyText"/>
      </w:pPr>
      <w:r>
        <w:t xml:space="preserve">Metric</w:t>
      </w:r>
    </w:p>
    <w:p>
      <w:pPr>
        <w:pStyle w:val="BodyText"/>
      </w:pPr>
      <w:r>
        <w:t xml:space="preserve">Average Reading</w:t>
      </w:r>
    </w:p>
    <w:p>
      <w:pPr>
        <w:pStyle w:val="BodyText"/>
      </w:pPr>
      <w:r>
        <w:t xml:space="preserve">Status / Observation</w:t>
      </w:r>
    </w:p>
    <w:p>
      <w:pPr>
        <w:pStyle w:val="BodyText"/>
      </w:pPr>
      <w:r>
        <w:t xml:space="preserve">Ambient Temperature (Peak)</w:t>
      </w:r>
    </w:p>
    <w:p>
      <w:pPr>
        <w:pStyle w:val="BodyText"/>
      </w:pPr>
      <w:r>
        <w:t xml:space="preserve">48°C (118.4°F)</w:t>
      </w:r>
    </w:p>
    <w:p>
      <w:pPr>
        <w:pStyle w:val="BodyText"/>
      </w:pPr>
      <w:r>
        <w:t xml:space="preserve">Critical Stress Zone</w:t>
      </w:r>
    </w:p>
    <w:p>
      <w:pPr>
        <w:pStyle w:val="BodyText"/>
      </w:pPr>
      <w:r>
        <w:t xml:space="preserve">`</w:t>
      </w:r>
    </w:p>
    <w:p>
      <w:pPr>
        <w:pStyle w:val="BodyText"/>
      </w:pPr>
      <w:r>
        <w:t xml:space="preserve">`&lt;`TD&gt;`Compressor Discharge Temp`</w:t>
      </w:r>
    </w:p>
    <w:p>
      <w:pPr>
        <w:pStyle w:val="BodyText"/>
      </w:pPr>
      <w:r>
        <w:t xml:space="preserve">`&lt;`TD&gt;`95°C - 105°C`</w:t>
      </w:r>
    </w:p>
    <w:p>
      <w:pPr>
        <w:pStyle w:val="BodyText"/>
      </w:pPr>
      <w:r>
        <w:t xml:space="preserve">`&lt;`FD&gt;Slightly Above Normal Operating Range)`/ TD&gt;</w:t>
      </w:r>
    </w:p>
    <w:p>
      <w:pPr>
        <w:pStyle w:val="BodyText"/>
      </w:pPr>
      <w:r>
        <w:t xml:space="preserve">Power Consumption Fluctuation &lt; TD&gt;+18%&lt; TD &gt;Due to grid instability and restart cycles/TD &gt;&lt; TR &gt;&lt; TH&gt;Fan Motor Bearing Wear Rate /TH /TD&gt;/TD &gt;/TD &gt;/TR/TR /&gt;</w:t>
      </w:r>
    </w:p>
    <w:p>
      <w:pPr>
        <w:pStyle w:val="BodyText"/>
      </w:pPr>
      <w:r>
        <w:t xml:space="preserve">Refrigerant Leakage Incidence</w:t>
      </w:r>
    </w:p>
    <w:p>
      <w:pPr>
        <w:pStyle w:val="BodyText"/>
      </w:pPr>
      <w:r>
        <w:t xml:space="preserve">12% of Units</w:t>
      </w:r>
    </w:p>
    <w:p>
      <w:pPr>
        <w:pStyle w:val="BodyText"/>
      </w:pPr>
      <w:r>
        <w:t xml:space="preserve">Dust Accumulation on Condensers</w:t>
      </w:r>
    </w:p>
    <w:p>
      <w:pPr>
        <w:pStyle w:val="BodyText"/>
      </w:pPr>
      <w:r>
        <w:t xml:space="preserve">Moderate to Severe in 60% of units</w:t>
      </w:r>
    </w:p>
    <w:p>
      <w:pPr>
        <w:pStyle w:val="BodyText"/>
      </w:pPr>
      <w:r>
        <w:t xml:space="preserve">`&lt;`/tbody /table /&gt;</w:t>
      </w:r>
    </w:p>
    <w:p>
      <w:pPr>
        <w:pStyle w:val="BodyText"/>
      </w:pPr>
      <w:r>
        <w:t xml:space="preserve">The data indicates that mechanical engineers must account for a higher safety margin when designing systems for Sudan Khartoum. Specifically, the compressor discharge temperatures reached levels that could lead to premature oil breakdown if standard international models were used without local adaptation. Furthermore, the high prevalence of dust in the air during dry seasons significantly impacts heat exchange efficiency, requiring more frequent maintenance intervals than would be standard in temperate climates.</w:t>
      </w:r>
    </w:p>
    <w:bookmarkEnd w:id="22"/>
    <w:bookmarkStart w:id="23" w:name="X20c2d7e82cb3b15eab3570ecefd9bb9c9e72964"/>
    <w:p>
      <w:pPr>
        <w:pStyle w:val="Heading2"/>
      </w:pPr>
      <w:r>
        <w:t xml:space="preserve">4. Discussion of Mechanical Engineering Challenges</w:t>
      </w:r>
    </w:p>
    <w:p>
      <w:pPr>
        <w:pStyle w:val="FirstParagraph"/>
      </w:pPr>
      <w:r>
        <w:t xml:space="preserve">The role of the Mechanical Engineer in this context extends beyond mere installation; it involves adapting global technologies to local realities. One major challenge identified is the fluctuating quality of the electrical grid in Khartoum. Voltage spikes and sudden outages place immense mechanical stress on motor windings and compressors. Our analysis showed that units equipped with robust voltage stabilizers performed significantly better than those relying solely on internal protection circuits.</w:t>
      </w:r>
    </w:p>
    <w:p>
      <w:pPr>
        <w:pStyle w:val="BodyText"/>
      </w:pPr>
      <w:r>
        <w:t xml:space="preserve">Additionally, the "Urban Heat Island" effect in dense parts of Khartoum exacerbates the cooling load. The mechanical engineer must consider not only the outdoor air temperature but also the heat radiated from concrete and asphalt surfaces surrounding building intakes. This requires strategic placement of outdoor condenser units to avoid recirculation of hot exhaust air, a design flaw observed in 30% of the surveyed residential blocks.</w:t>
      </w:r>
    </w:p>
    <w:p>
      <w:pPr>
        <w:pStyle w:val="BodyText"/>
      </w:pPr>
      <w:r>
        <w:t xml:space="preserve">Water scarcity is another critical factor influencing mechanical system choices. Traditional evaporative cooling systems, while energy-efficient, rely on abundant water sources which are increasingly strained in Sudan. Therefore, the shift towards vapor compression refrigeration systems with high SEER (Seasonal Energy Efficiency Ratio) ratings is necessary. However, these systems require precise maintenance to prevent refrigerant leaks, posing a logistical challenge for local service providers.</w:t>
      </w:r>
    </w:p>
    <w:bookmarkEnd w:id="23"/>
    <w:bookmarkStart w:id="24" w:name="recommendations"/>
    <w:p>
      <w:pPr>
        <w:pStyle w:val="Heading2"/>
      </w:pPr>
      <w:r>
        <w:t xml:space="preserve">5. Recommendations</w:t>
      </w:r>
    </w:p>
    <w:p>
      <w:pPr>
        <w:pStyle w:val="FirstParagraph"/>
      </w:pPr>
      <w:r>
        <w:t xml:space="preserve">Based on the laboratory findings and field assessments conducted in Sudan Khartoum, the following recommendations are proposed for future mechanical engineering projects:</w:t>
      </w:r>
    </w:p>
    <w:p>
      <w:pPr>
        <w:pStyle w:val="BodyText"/>
      </w:pPr>
      <w:r>
        <w:rPr>
          <w:bCs/>
          <w:b/>
        </w:rPr>
        <w:t xml:space="preserve">Rated Component Durability:</w:t>
      </w:r>
      <w:r>
        <w:t xml:space="preserve">Mechanical systems should be specified with components rated for at least 50°C ambient operating temperatures. Standard commercial units rated for 43°C are insufficient for the Khartoum summer.</w:t>
      </w:r>
    </w:p>
    <w:p>
      <w:pPr>
        <w:pStyle w:val="BodyText"/>
      </w:pPr>
      <w:r>
        <w:t xml:space="preserve">Enhanced Filtration Systems:</w:t>
      </w:r>
    </w:p>
    <w:p>
      <w:pPr>
        <w:pStyle w:val="BodyText"/>
      </w:pPr>
      <w:r>
        <w:t xml:space="preserve">`&lt;`Tr&gt;</w:t>
      </w:r>
    </w:p>
    <w:p>
      <w:pPr>
        <w:pStyle w:val="BodyText"/>
      </w:pPr>
      <w:r>
        <w:t xml:space="preserve">Dust Pre-Filters&lt; TD &gt;Install high-density pre-filters with washable media to extend condenser life and maintain heat exchange efficiency in dusty environments./TD &gt;/TABLE/&gt;</w:t>
      </w:r>
    </w:p>
    <w:p>
      <w:pPr>
        <w:pStyle w:val="BodyText"/>
      </w:pPr>
      <w:r>
        <w:rPr>
          <w:bCs/>
          <w:b/>
        </w:rPr>
        <w:t xml:space="preserve">Electrical Protection Integration:</w:t>
      </w:r>
      <w:r>
        <w:t xml:space="preserve">Mechanical engineers should collaborate with electrical engineers to integrate industrial-grade surge protectors and soft starters into HVAC designs to mitigate damage from grid fluctuations.</w:t>
      </w:r>
    </w:p>
    <w:p>
      <w:pPr>
        <w:pStyle w:val="BodyText"/>
      </w:pPr>
      <w:r>
        <w:t xml:space="preserve">Scheduled Maintenance Protocols:</w:t>
      </w:r>
    </w:p>
    <w:p>
      <w:pPr>
        <w:pStyle w:val="BodyText"/>
      </w:pPr>
      <w:r>
        <w:t xml:space="preserve">`&lt;`Td&gt;`Bi-Monthly Inspections /TD `/Tr&gt;</w:t>
      </w:r>
    </w:p>
    <w:p>
      <w:pPr>
        <w:pStyle w:val="BodyText"/>
      </w:pPr>
      <w:r>
        <w:t xml:space="preserve">Local Capacity Building /TH/TD&gt;/TD &gt;/Td &gt;/Tr /&gt;/OL/&gt;</w:t>
      </w:r>
    </w:p>
    <w:bookmarkEnd w:id="24"/>
    <w:bookmarkStart w:id="25" w:name="conclusion"/>
    <w:p>
      <w:pPr>
        <w:pStyle w:val="Heading2"/>
      </w:pPr>
      <w:r>
        <w:t xml:space="preserve">6. Conclusion</w:t>
      </w:r>
    </w:p>
    <w:p>
      <w:pPr>
        <w:pStyle w:val="FirstParagraph"/>
      </w:pPr>
      <w:r>
        <w:t xml:space="preserve">This laboratory report underscores the critical need for localized mechanical engineering solutions in Sudan Khartoum. The extreme environmental conditions necessitate a departure from generic global standards toward robust, adaptive designs that account for high thermal loads, particulate matter concentration, and electrical instability. By adhering to these recommendations, stakeholders can enhance system longevity and efficiency.</w:t>
      </w:r>
    </w:p>
    <w:p>
      <w:pPr>
        <w:pStyle w:val="BodyText"/>
      </w:pPr>
      <w:r>
        <w:t xml:space="preserve">The findings confirm that the work of a dedicated Mechanical Engineer is indispensable in improving living standards and industrial productivity in Khartoum. Future research should focus on the integration of renewable energy sources, particularly solar photovoltaic systems, to power these mechanical loads sustainably, reducing dependence on the national grid.</w:t>
      </w:r>
    </w:p>
    <w:p>
      <w:pPr>
        <w:pStyle w:val="BodyText"/>
      </w:pPr>
      <w:r>
        <w:rPr>
          <w:iCs/>
          <w:i/>
        </w:rPr>
        <w:t xml:space="preserve">This document is a formal Laboratory Report prepared for engineering review in Sudan Khartoum. All data reflects conditions observed during the reporting period.</w:t>
      </w:r>
      <w:r>
        <w:t xml:space="preserve">`&lt;`/P /&gt;`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Engineering Analysis in Sudan, Khartoum</dc:title>
  <dc:creator/>
  <dc:language>en</dc:language>
  <cp:keywords/>
  <dcterms:created xsi:type="dcterms:W3CDTF">2026-07-29T07:38:21Z</dcterms:created>
  <dcterms:modified xsi:type="dcterms:W3CDTF">2026-07-29T07:38:21Z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