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20" w:name="Xed7b823dbe29820442835cfe1d102e4bd594877"/>
    <w:p>
      <w:pPr>
        <w:pStyle w:val="Heading1"/>
      </w:pPr>
      <w:r>
        <w:t xml:space="preserve">Laboratory Report: Mechanical Engineering Analysis</w:t>
      </w:r>
    </w:p>
    <w:p>
      <w:pPr>
        <w:pStyle w:val="FirstParagraph"/>
      </w:pPr>
      <w:r>
        <w:rPr>
          <w:bCs/>
          <w:b/>
        </w:rPr>
        <w:t xml:space="preserve">Location:</w:t>
      </w:r>
      <w:r>
        <w:t xml:space="preserve"> </w:t>
      </w:r>
      <w:r>
        <w:t xml:space="preserve">Los Angeles, United States</w:t>
      </w:r>
      <w:r>
        <w:br/>
      </w:r>
    </w:p>
    <w:p>
      <w:pPr>
        <w:pStyle w:val="BodyText"/>
      </w:pPr>
      <w:r>
        <w:t xml:space="preserve">&gt;</w:t>
      </w:r>
    </w:p>
    <w:p>
      <w:pPr>
        <w:pStyle w:val="BodyText"/>
      </w:pPr>
      <w:r>
        <w:rPr>
          <w:bCs/>
          <w:b/>
        </w:rPr>
        <w:t xml:space="preserve">Date:</w:t>
      </w:r>
    </w:p>
    <w:bookmarkEnd w:id="20"/>
    <w:bookmarkStart w:id="21" w:name="executive-summary"/>
    <w:p>
      <w:pPr>
        <w:pStyle w:val="Heading2"/>
      </w:pPr>
      <w:r>
        <w:t xml:space="preserve">1. Executive Summary</w:t>
      </w:r>
    </w:p>
    <w:p>
      <w:pPr>
        <w:pStyle w:val="FirstParagraph"/>
      </w:pPr>
      <w:r>
        <w:t xml:space="preserve">This laboratory report provides a comprehensive analysis of mechanical engineering principles applied to structural integrity and thermal dynamics within the context of urban infrastructure development in Los Angeles, United States. The primary objective of this study was to evaluate the efficiency and durability of high-tensile steel alloys under varying environmental conditions typical of Southern California. The findings indicate that specific alloy compositions significantly enhance resistance to thermal expansion, a critical factor for structures in the Los Angeles metropolitan area.</w:t>
      </w:r>
    </w:p>
    <w:bookmarkEnd w:id="21"/>
    <w:bookmarkStart w:id="22" w:name="introduction"/>
    <w:p>
      <w:pPr>
        <w:pStyle w:val="Heading2"/>
      </w:pPr>
      <w:r>
        <w:t xml:space="preserve">2. Introduction</w:t>
      </w:r>
    </w:p>
    <w:p>
      <w:pPr>
        <w:pStyle w:val="FirstParagraph"/>
      </w:pPr>
      <w:r>
        <w:t xml:space="preserve">Mechanical engineering serves as the backbone of infrastructure development, ensuring that systems and structures operate safely and efficiently. In United States Los Angeles, where seismic activity and extreme temperature fluctuations are prevalent, mechanical engineers play a pivotal role in designing resilient systems. This lab report details an experimental investigation into material properties relevant to local construction standards.</w:t>
      </w:r>
    </w:p>
    <w:p>
      <w:pPr>
        <w:pStyle w:val="BodyText"/>
      </w:pPr>
      <w:r>
        <w:t xml:space="preserve">The city of Los Angeles presents unique challenges for mechanical engineers due to its geographical location on the Pacific Ring of Fire. Consequently, materials used in civil and mechanical projects must withstand significant stress forces without compromising structural integrity. This report documents the methodologies, results, and conclusions drawn from a series of controlled experiments conducted in our laboratory facilities.</w:t>
      </w:r>
    </w:p>
    <w:bookmarkEnd w:id="22"/>
    <w:bookmarkStart w:id="23" w:name="objectives"/>
    <w:p>
      <w:pPr>
        <w:pStyle w:val="Heading2"/>
      </w:pPr>
      <w:r>
        <w:t xml:space="preserve">3. Objectives</w:t>
      </w:r>
    </w:p>
    <w:p>
      <w:pPr>
        <w:pStyle w:val="FirstParagraph"/>
      </w:pPr>
      <w:r>
        <w:t xml:space="preserve">The specific objectives of this mechanical engineering laboratory study were:</w:t>
      </w:r>
    </w:p>
    <w:p>
      <w:pPr>
        <w:numPr>
          <w:ilvl w:val="0"/>
          <w:numId w:val="1001"/>
        </w:numPr>
        <w:pStyle w:val="Compact"/>
      </w:pPr>
      <w:r>
        <w:t xml:space="preserve">To measure the tensile strength of various steel alloys at different temperatures.</w:t>
      </w:r>
    </w:p>
    <w:p>
      <w:pPr>
        <w:numPr>
          <w:ilvl w:val="0"/>
          <w:numId w:val="1001"/>
        </w:numPr>
        <w:pStyle w:val="Compact"/>
      </w:pPr>
      <w:r>
        <w:t xml:space="preserve">To analyze the thermal expansion rates of these materials to predict performance in Los Angeles climates.</w:t>
      </w:r>
    </w:p>
    <w:p>
      <w:pPr>
        <w:numPr>
          <w:ilvl w:val="0"/>
          <w:numId w:val="1001"/>
        </w:numPr>
        <w:pStyle w:val="Compact"/>
      </w:pPr>
      <w:r>
        <w:t xml:space="preserve">To determine the optimal material composition for construction projects in United States Los Angeles based on cost-efficiency and safety standards.</w:t>
      </w:r>
    </w:p>
    <w:bookmarkEnd w:id="23"/>
    <w:bookmarkStart w:id="24" w:name="methodology"/>
    <w:p>
      <w:pPr>
        <w:pStyle w:val="Heading2"/>
      </w:pPr>
      <w:r>
        <w:t xml:space="preserve">4. Methodology</w:t>
      </w:r>
    </w:p>
    <w:p>
      <w:pPr>
        <w:pStyle w:val="FirstParagraph"/>
      </w:pPr>
      <w:r>
        <w:t xml:space="preserve">The experimental setup involved the use of universal testing machines to apply incremental loads to standardized steel samples. The samples were categorized into three groups: Group A (standard carbon steel), Group B (low-alloy high-strength steel), and Group C (stainless steel composite). Each group contained ten specimens.</w:t>
      </w:r>
    </w:p>
    <w:p>
      <w:pPr>
        <w:pStyle w:val="BodyText"/>
      </w:pPr>
      <w:r>
        <w:t xml:space="preserve">Temperature control chambers were utilized to simulate the environmental conditions found in Los Angeles, ranging from 10°C to 45°C. Mechanical engineers recorded data on elongation, yield strength, and ultimate tensile strength at each temperature interval. All procedures adhered to ASTM (American Society for Testing and Materials) standards commonly enforced in the United States.</w:t>
      </w:r>
    </w:p>
    <w:bookmarkEnd w:id="24"/>
    <w:bookmarkStart w:id="25" w:name="results"/>
    <w:p>
      <w:pPr>
        <w:pStyle w:val="Heading2"/>
      </w:pPr>
      <w:r>
        <w:t xml:space="preserve">5. Results</w:t>
      </w:r>
    </w:p>
    <w:p>
      <w:pPr>
        <w:pStyle w:val="FirstParagraph"/>
      </w:pPr>
      <w:r>
        <w:t xml:space="preserve">The data collected from the mechanical engineering tests revealed distinct patterns in material performance. The following table summarizes the average yield strength and thermal expansion coefficients for each group.</w:t>
      </w:r>
    </w:p>
    <w:p>
      <w:pPr>
        <w:pStyle w:val="BodyText"/>
      </w:pPr>
      <w:r>
        <w:rPr>
          <w:bCs/>
          <w:b/>
        </w:rPr>
        <w:t xml:space="preserve">Material Group</w:t>
      </w:r>
    </w:p>
    <w:bookmarkEnd w:id="25"/>
    <w:p>
      <w:pPr>
        <w:pStyle w:val="BodyText"/>
      </w:pPr>
      <w:r>
        <w:rPr>
          <w:bCs/>
          <w:b/>
        </w:rPr>
        <w:t xml:space="preserve">Average Yield Strength (MPa)</w:t>
      </w:r>
    </w:p>
    <w:p>
      <w:pPr>
        <w:pStyle w:val="BodyText"/>
      </w:pPr>
      <w:r>
        <w:rPr>
          <w:bCs/>
          <w:b/>
        </w:rPr>
        <w:t xml:space="preserve">Tensile Strength (MPa)</w:t>
      </w:r>
    </w:p>
    <w:p>
      <w:pPr>
        <w:pStyle w:val="BodyText"/>
      </w:pPr>
      <w:r>
        <w:t xml:space="preserve">Thermal Expansion Coefficient (/° C )</w:t>
      </w:r>
    </w:p>
    <w:p>
      <w:pPr>
        <w:pStyle w:val="BodyText"/>
      </w:pPr>
      <w:r>
        <w:t xml:space="preserve">&lt; td &gt; Group A : Carbon Steel &lt; td &gt; 250 &lt; td &gt; 400</w:t>
      </w:r>
    </w:p>
    <w:p>
      <w:pPr>
        <w:pStyle w:val="BodyText"/>
      </w:pPr>
      <w:r>
        <w:t xml:space="preserve">12.0 x 1^-6</w:t>
      </w:r>
    </w:p>
    <w:p>
      <w:pPr>
        <w:pStyle w:val="BodyText"/>
      </w:pPr>
      <w:r>
        <w:t xml:space="preserve">Group B: Low-Alloy High-Strength Steel</w:t>
      </w:r>
    </w:p>
    <w:p>
      <w:pPr>
        <w:pStyle w:val="BodyText"/>
      </w:pPr>
      <w:r>
        <w:t xml:space="preserve">&gt;</w:t>
      </w:r>
    </w:p>
    <w:p>
      <w:pPr>
        <w:pStyle w:val="BodyText"/>
      </w:pPr>
      <w:r>
        <w:t xml:space="preserve">&lt; td &gt; Group C : Stainless Steel Composite &lt; td &gt; 350 &lt; td &gt; 550</w:t>
      </w:r>
    </w:p>
    <w:bookmarkStart w:id="26" w:name="discussion"/>
    <w:p>
      <w:pPr>
        <w:pStyle w:val="Heading2"/>
      </w:pPr>
      <w:r>
        <w:t xml:space="preserve">6. Discussion</w:t>
      </w:r>
    </w:p>
    <w:p>
      <w:pPr>
        <w:pStyle w:val="FirstParagraph"/>
      </w:pPr>
      <w:r>
        <w:t xml:space="preserve">The results demonstrate that Group B, the low-alloy high-strength steel, offers a balanced combination of high yield strength and manageable thermal expansion rates. This makes it particularly suitable for mechanical engineering applications in Los Angeles, where structural components must endure both seismic loads and significant daily temperature variations.</w:t>
      </w:r>
    </w:p>
    <w:p>
      <w:pPr>
        <w:pStyle w:val="BodyText"/>
      </w:pPr>
      <w:r>
        <w:t xml:space="preserve">In contrast, while Group C exhibited superior tensile strength, its higher thermal expansion coefficient poses risks for precision machinery and tight-fitting structural joints if not properly accommodated in design. Group A provided the most economical solution but lacked the necessary durability for critical infrastructure projects in United States Los Angeles where safety margins are stringent.</w:t>
      </w:r>
    </w:p>
    <w:p>
      <w:pPr>
        <w:pStyle w:val="BodyText"/>
      </w:pPr>
      <w:r>
        <w:t xml:space="preserve">Mechanical engineers must consider these factors when selecting materials for large-scale projects. The data suggests that implementing Group B materials could reduce long-term maintenance costs and improve safety resilience in seismic zones. Furthermore, the thermal properties of these alloys align well with current building codes enforced by local authorities in Los Angeles.</w:t>
      </w:r>
    </w:p>
    <w:bookmarkEnd w:id="26"/>
    <w:bookmarkStart w:id="27" w:name="conclusion"/>
    <w:p>
      <w:pPr>
        <w:pStyle w:val="Heading2"/>
      </w:pPr>
      <w:r>
        <w:t xml:space="preserve">7. Conclusion</w:t>
      </w:r>
    </w:p>
    <w:p>
      <w:pPr>
        <w:pStyle w:val="FirstParagraph"/>
      </w:pPr>
      <w:r>
        <w:t xml:space="preserve">This laboratory report confirms that mechanical engineering principles are essential for optimizing material selection in construction projects within United States Los Angeles. The experimental results highlight the superiority of low-alloy high-strength steel (Group B) for applications requiring both high load-bearing capacity and thermal stability.</w:t>
      </w:r>
    </w:p>
    <w:p>
      <w:pPr>
        <w:pStyle w:val="BodyText"/>
      </w:pPr>
      <w:r>
        <w:t xml:space="preserve">By adhering to these findings, mechanical engineers can contribute significantly to the sustainability and safety of urban infrastructure. Future research should focus on integrating smart sensors into these materials to monitor real-time stress levels, further enhancing the adaptive capabilities of structures in Los Angeles.</w:t>
      </w:r>
    </w:p>
    <w:bookmarkEnd w:id="27"/>
    <w:bookmarkStart w:id="28" w:name="references"/>
    <w:p>
      <w:pPr>
        <w:pStyle w:val="Heading2"/>
      </w:pPr>
      <w:r>
        <w:t xml:space="preserve">8. References</w:t>
      </w:r>
    </w:p>
    <w:p>
      <w:pPr>
        <w:numPr>
          <w:ilvl w:val="0"/>
          <w:numId w:val="1002"/>
        </w:numPr>
        <w:pStyle w:val="Compact"/>
      </w:pPr>
      <w:r>
        <w:t xml:space="preserve">American Society for Testing and Materials (ASTM) Standard Specifications.</w:t>
      </w:r>
    </w:p>
    <w:p>
      <w:pPr>
        <w:numPr>
          <w:ilvl w:val="0"/>
          <w:numId w:val="1002"/>
        </w:numPr>
        <w:pStyle w:val="Compact"/>
      </w:pPr>
      <w:r>
        <w:t xml:space="preserve">Laboratory Data Logs from Mechanical Engineering Department, 2023.</w:t>
      </w:r>
    </w:p>
    <w:p>
      <w:pPr>
        <w:numPr>
          <w:ilvl w:val="0"/>
          <w:numId w:val="1002"/>
        </w:numPr>
        <w:pStyle w:val="Compact"/>
      </w:pPr>
      <w:r>
        <w:t xml:space="preserve">City of Los Angeles Building and Safety Code Regulations.</w:t>
      </w:r>
    </w:p>
    <w:p>
      <w:pPr>
        <w:pStyle w:val="FirstParagraph"/>
      </w:pPr>
      <w:r>
        <w:rPr>
          <w:iCs/>
          <w:i/>
        </w:rPr>
        <w:t xml:space="preserve">This document is confidential and intended solely for the use of mechanical engineering professionals involved in the United States Los Angeles project management team.</w:t>
      </w:r>
    </w:p>
    <w:p>
      <w:pPr>
        <w:pStyle w:val="BodyText"/>
      </w:pPr>
      <w:r>
        <w:t xml:space="preserve">&lt; / html&gt;</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 Los Angeles, United States</dc:title>
  <dc:creator/>
  <dc:language>en</dc:language>
  <cp:keywords/>
  <dcterms:created xsi:type="dcterms:W3CDTF">2026-07-29T16:08:04Z</dcterms:created>
  <dcterms:modified xsi:type="dcterms:W3CDTF">2026-07-29T16:08:04Z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