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Laboratory</w:t>
      </w:r>
      <w:r>
        <w:t xml:space="preserve"> </w:t>
      </w:r>
      <w:r>
        <w:t xml:space="preserve">Report:</w:t>
      </w:r>
      <w:r>
        <w:t xml:space="preserve"> </w:t>
      </w:r>
      <w:r>
        <w:t xml:space="preserve">Industrial</w:t>
      </w:r>
      <w:r>
        <w:t xml:space="preserve"> </w:t>
      </w:r>
      <w:r>
        <w:t xml:space="preserve">Automation</w:t>
      </w:r>
      <w:r>
        <w:t xml:space="preserve"> </w:t>
      </w:r>
      <w:r>
        <w:t xml:space="preserve">Systems</w:t>
      </w:r>
      <w:r>
        <w:t xml:space="preserve"> </w:t>
      </w:r>
      <w:r>
        <w:t xml:space="preserve">in</w:t>
      </w:r>
      <w:r>
        <w:t xml:space="preserve"> </w:t>
      </w:r>
      <w:r>
        <w:t xml:space="preserve">Tashkent,</w:t>
      </w:r>
      <w:r>
        <w:t xml:space="preserve"> </w:t>
      </w:r>
      <w:r>
        <w:t xml:space="preserve">Uzbekistan</w:t>
      </w:r>
    </w:p>
    <w:bookmarkStart w:id="20" w:name="X13aa595ff17f9b0d5738de41344a78717a07816"/>
    <w:p>
      <w:pPr>
        <w:pStyle w:val="Heading1"/>
      </w:pPr>
      <w:r>
        <w:t xml:space="preserve">Laboratory Report: Analysis of Mechanical Load Distribution in Industrial Machinery</w:t>
      </w:r>
    </w:p>
    <w:p>
      <w:pPr>
        <w:pStyle w:val="FirstParagraph"/>
      </w:pPr>
      <w:r>
        <w:rPr>
          <w:bCs/>
          <w:b/>
        </w:rPr>
        <w:t xml:space="preserve">Date:</w:t>
      </w:r>
      <w:r>
        <w:t xml:space="preserve"> </w:t>
      </w:r>
      <w:r>
        <w:t xml:space="preserve">October 26, 2023</w:t>
      </w:r>
    </w:p>
    <w:p>
      <w:pPr>
        <w:pStyle w:val="BodyText"/>
      </w:pPr>
      <w:r>
        <w:t xml:space="preserve">Tashkent, Uzbekistan</w:t>
      </w:r>
    </w:p>
    <w:p>
      <w:pPr>
        <w:pStyle w:val="BodyText"/>
      </w:pPr>
      <w:r>
        <w:t xml:space="preserve">Sr. Mechanical Engineer Team</w:t>
      </w:r>
    </w:p>
    <w:bookmarkEnd w:id="20"/>
    <w:p>
      <w:pPr>
        <w:pStyle w:val="BodyText"/>
      </w:pPr>
      <w:r>
        <w:t xml:space="preserve">P</w:t>
      </w:r>
    </w:p>
    <w:bookmarkStart w:id="21" w:name="introduction-and-objective"/>
    <w:p>
      <w:pPr>
        <w:pStyle w:val="Heading2"/>
      </w:pPr>
      <w:r>
        <w:t xml:space="preserve">1. Introduction and Objective</w:t>
      </w:r>
    </w:p>
    <w:p>
      <w:pPr>
        <w:pStyle w:val="FirstParagraph"/>
      </w:pPr>
      <w:r>
        <w:t xml:space="preserve">The primary objective of this laboratory report is to document the findings of a comprehensive mechanical analysis conducted on high-capacity industrial centrifugal pumps utilized in Uzbekistan’s regional water infrastructure projects. As Tashkent continues its rapid industrial modernization, the reliability of mechanical systems becomes paramount for sustaining both economic growth and public utility services. This study focuses specifically on the vibrational characteristics and thermal efficiency of these pumps under varying load conditions. The findings are intended to support local engineering standards in Uzbekistan Tashkent, ensuring that machinery operates within safe parameters while maximizing energy efficiency.</w:t>
      </w:r>
    </w:p>
    <w:bookmarkEnd w:id="21"/>
    <w:bookmarkStart w:id="22" w:name="X81e43fb915bb6903bfc45300ce4dfac08df6365"/>
    <w:p>
      <w:pPr>
        <w:pStyle w:val="Heading2"/>
      </w:pPr>
      <w:r>
        <w:t xml:space="preserve">2. Background Context: The Role of the Mechanical Engineer in Tashkent</w:t>
      </w:r>
    </w:p>
    <w:p>
      <w:pPr>
        <w:pStyle w:val="FirstParagraph"/>
      </w:pPr>
      <w:r>
        <w:t xml:space="preserve">In the context of Uzbekistan Tashkent, mechanical engineers play a critical role in bridging traditional engineering practices with modern automation technologies. The city is currently undergoing significant infrastructure upgrades, including the expansion of metro systems and industrial zones. Consequently, the precision required from a Mechanical Engineer is higher than ever before. This lab report highlights how rigorous testing protocols can mitigate downtime in critical facilities located in Tashkent’s industrial districts. By adhering to strict mechanical engineering principles, we ensure that equipment imported or manufactured locally meets international safety standards while remaining cost-effective for local stakeholders.</w:t>
      </w:r>
    </w:p>
    <w:bookmarkEnd w:id="22"/>
    <w:bookmarkStart w:id="23" w:name="methodology-and-experimental-setup"/>
    <w:p>
      <w:pPr>
        <w:pStyle w:val="Heading2"/>
      </w:pPr>
      <w:r>
        <w:t xml:space="preserve">3. Methodology and Experimental Setup</w:t>
      </w:r>
    </w:p>
    <w:p>
      <w:pPr>
        <w:pStyle w:val="FirstParagraph"/>
      </w:pPr>
      <w:r>
        <w:t xml:space="preserve">The experiments were conducted at a specialized testing facility within Tashkent, utilizing state-of-the-art laser vibrometry and thermal imaging equipment. The setup involved three identical centrifugal pump models subjected to continuous operation for 48 hours under variable load conditions:</w:t>
      </w:r>
    </w:p>
    <w:p>
      <w:pPr>
        <w:pStyle w:val="BodyText"/>
      </w:pPr>
      <w:r>
        <w:rPr>
          <w:bCs/>
          <w:b/>
        </w:rPr>
        <w:t xml:space="preserve">Condition A:</w:t>
      </w:r>
      <w:r>
        <w:t xml:space="preserve"> </w:t>
      </w:r>
      <w:r>
        <w:t xml:space="preserve">Nominal operating pressure (30 bar).</w:t>
      </w:r>
    </w:p>
    <w:p>
      <w:pPr>
        <w:pStyle w:val="BodyText"/>
      </w:pPr>
      <w:r>
        <w:rPr>
          <w:bCs/>
          <w:b/>
        </w:rPr>
        <w:t xml:space="preserve">Condition B:</w:t>
      </w:r>
      <w:r>
        <w:t xml:space="preserve"> </w:t>
      </w:r>
      <w:r>
        <w:t xml:space="preserve">High-pressure overload (35 bar).</w:t>
      </w:r>
    </w:p>
    <w:p>
      <w:pPr>
        <w:pStyle w:val="BodyText"/>
      </w:pPr>
      <w:r>
        <w:t xml:space="preserve">Data was collected at 5-minute intervals. Sensors monitored bearing temperature, shaft displacement, and acoustic emissions. All data processing was performed using proprietary software designed by local Mechanical Engineers in collaboration with international technical partners.</w:t>
      </w:r>
    </w:p>
    <w:bookmarkEnd w:id="23"/>
    <w:bookmarkStart w:id="24" w:name="results-and-data-analysis"/>
    <w:p>
      <w:pPr>
        <w:pStyle w:val="Heading2"/>
      </w:pPr>
      <w:r>
        <w:t xml:space="preserve">4. Results and Data Analysis</w:t>
      </w:r>
    </w:p>
    <w:p>
      <w:pPr>
        <w:pStyle w:val="FirstParagraph"/>
      </w:pPr>
      <w:r>
        <w:t xml:space="preserve">The data revealed distinct patterns regarding mechanical stress distribution across different operating conditions. Under Condition A, the pumps maintained a steady state with minimal vibrational amplitude (less than 0.5 mm/s). However, under Condition B, which simulates extreme operational demands often encountered in Tashkent’s peak usage seasons, significant anomalies were detected.</w:t>
      </w:r>
    </w:p>
    <w:p>
      <w:pPr>
        <w:pStyle w:val="BodyText"/>
      </w:pPr>
      <w:r>
        <w:t xml:space="preserve">Metric</w:t>
      </w:r>
    </w:p>
    <w:p>
      <w:pPr>
        <w:pStyle w:val="BodyText"/>
      </w:pPr>
      <w:r>
        <w:t xml:space="preserve">Nominal Load (Condition A)</w:t>
      </w:r>
    </w:p>
    <w:p>
      <w:pPr>
        <w:pStyle w:val="BodyText"/>
      </w:pPr>
      <w:r>
        <w:t xml:space="preserve">Thermal imaging indicated that bearing temperatures rose by 15°C above ambient levels during Condition B. While this remained within the manufacturer’s specified limit, it approached the threshold where lubricant degradation becomes a risk. The Mechanical Engineer team noted that these findings are crucial for preventive maintenance scheduling in Uzbekistan Tashkent’s industrial sector.</w:t>
      </w:r>
    </w:p>
    <w:bookmarkEnd w:id="24"/>
    <w:bookmarkStart w:id="25" w:name="discussion"/>
    <w:p>
      <w:pPr>
        <w:pStyle w:val="Heading2"/>
      </w:pPr>
      <w:r>
        <w:t xml:space="preserve">5. Discussion</w:t>
      </w:r>
    </w:p>
    <w:p>
      <w:pPr>
        <w:pStyle w:val="FirstParagraph"/>
      </w:pPr>
      <w:r>
        <w:t xml:space="preserve">The results underscore the importance of robust mechanical design tailored to local environmental conditions. In Tashkent, dust levels and ambient temperature fluctuations can exacerbate wear and tear on moving parts. This laboratory analysis demonstrates that even small deviations in operating parameters can lead to accelerated component fatigue. For a Mechanical Engineer working in Uzbekistan Tashkent, understanding these localized variables is essential for extending equipment lifespan.</w:t>
      </w:r>
    </w:p>
    <w:p>
      <w:pPr>
        <w:pStyle w:val="BodyText"/>
      </w:pPr>
      <w:r>
        <w:t xml:space="preserve">Furthermore, the acoustic data suggests that cavitation issues may arise if system pressure drops below critical levels. This is particularly relevant for water supply networks in residential areas of Tashkent where pressure consistency is vital. The report recommends implementing variable frequency drives (VFDs) to dynamically adjust pump speed based on real-time demand, thereby reducing mechanical stress.</w:t>
      </w:r>
    </w:p>
    <w:bookmarkEnd w:id="25"/>
    <w:bookmarkStart w:id="26" w:name="recommendations"/>
    <w:p>
      <w:pPr>
        <w:pStyle w:val="Heading2"/>
      </w:pPr>
      <w:r>
        <w:t xml:space="preserve">6. Recommendations</w:t>
      </w:r>
    </w:p>
    <w:p>
      <w:pPr>
        <w:pStyle w:val="FirstParagraph"/>
      </w:pPr>
      <w:r>
        <w:t xml:space="preserve">Based on the laboratory findings, the following recommendations are proposed for implementation in facilities across Uzbekistan Tashkent:</w:t>
      </w:r>
    </w:p>
    <w:p>
      <w:pPr>
        <w:pStyle w:val="BodyText"/>
      </w:pPr>
      <w:r>
        <w:rPr>
          <w:bCs/>
          <w:b/>
        </w:rPr>
        <w:t xml:space="preserve">Maintenance Scheduling:</w:t>
      </w:r>
      <w:r>
        <w:t xml:space="preserve"> </w:t>
      </w:r>
      <w:r>
        <w:t xml:space="preserve">These measures will not only enhance safety but also contribute to the overall reliability of industrial operations in the region.</w:t>
      </w:r>
    </w:p>
    <w:bookmarkEnd w:id="26"/>
    <w:bookmarkStart w:id="27" w:name="conclusion"/>
    <w:p>
      <w:pPr>
        <w:pStyle w:val="Heading2"/>
      </w:pPr>
      <w:r>
        <w:t xml:space="preserve">7. Conclusion</w:t>
      </w:r>
    </w:p>
    <w:p>
      <w:pPr>
        <w:pStyle w:val="FirstParagraph"/>
      </w:pPr>
      <w:r>
        <w:t xml:space="preserve">This laboratory report serves as a testament to the critical role that meticulous mechanical engineering plays in supporting Uzbekistan Tashkent’s infrastructure development. By rigorously analyzing mechanical systems, we have identified key areas for improvement that will enhance efficiency and reliability. The insights gained from this study provide a solid foundation for future engineering projects in the region, ensuring that Tashkent remains at the forefront of industrial innovation in Central Asia.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Laboratory Report: Industrial Automation Systems in Tashkent, Uzbekistan</dc:title>
  <dc:creator/>
  <cp:keywords/>
  <dcterms:created xsi:type="dcterms:W3CDTF">2026-07-29T17:38:51Z</dcterms:created>
  <dcterms:modified xsi:type="dcterms:W3CDTF">2026-07-29T17:38:51Z</dcterms:modified>
</cp:coreProperties>
</file>

<file path=docProps/custom.xml><?xml version="1.0" encoding="utf-8"?>
<Properties xmlns="http://schemas.openxmlformats.org/officeDocument/2006/custom-properties" xmlns:vt="http://schemas.openxmlformats.org/officeDocument/2006/docPropsVTypes"/>
</file>