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Mechatronics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China</w:t>
      </w:r>
      <w:r>
        <w:t xml:space="preserve"> </w:t>
      </w:r>
      <w:r>
        <w:t xml:space="preserve">Beijing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Mechatronics Engineer Lab Report: China Beijing</dc:title>
  <dc:creator/>
  <dc:language>en</dc:language>
  <cp:keywords/>
  <dcterms:created xsi:type="dcterms:W3CDTF">2026-09-24T21:53:00Z</dcterms:created>
  <dcterms:modified xsi:type="dcterms:W3CDTF">2026-09-24T21:53:00Z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