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Colombia</w:t>
      </w:r>
      <w:r>
        <w:t xml:space="preserve"> </w:t>
      </w:r>
      <w:r>
        <w:t xml:space="preserve">Medellín</w:t>
      </w:r>
      <w:r>
        <w:t xml:space="preserve"> </w:t>
      </w:r>
      <w:r>
        <w:t xml:space="preserve">Context</w:t>
      </w:r>
    </w:p>
    <w:bookmarkStart w:id="34" w:name="X3d3ec5b3db0d75e59980f5706d247682e85cc52"/>
    <w:p>
      <w:pPr>
        <w:pStyle w:val="Heading1"/>
      </w:pPr>
      <w:r>
        <w:t xml:space="preserve">Mechatronics Engineer Lab Report: Advanced Systems Integration in Colombia Medellín</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Smart Cities Lab, Universidad Nacional de Colombia, Medellín</w:t>
      </w:r>
    </w:p>
    <w:p>
      <w:pPr>
        <w:pStyle w:val="BodyText"/>
      </w:pPr>
      <w:r>
        <w:rPr>
          <w:bCs/>
          <w:b/>
        </w:rPr>
        <w:t xml:space="preserve">Prepared By:</w:t>
      </w:r>
      <w:r>
        <w:t xml:space="preserve"> </w:t>
      </w:r>
      <w:r>
        <w:t xml:space="preserve">Senior Mechatronics Engineer Team</w:t>
      </w:r>
    </w:p>
    <w:p>
      <w:pPr>
        <w:pStyle w:val="BodyText"/>
      </w:pPr>
      <w:r>
        <w:rPr>
          <w:bCs/>
          <w:b/>
        </w:rPr>
        <w:t xml:space="preserve">Status:</w:t>
      </w:r>
      <w:r>
        <w:t xml:space="preserve"> </w:t>
      </w:r>
      <w:r>
        <w:t xml:space="preserve">Finalized for Regional Implementation Review</w:t>
      </w:r>
    </w:p>
    <w:bookmarkStart w:id="20" w:name="i.-executive-summary"/>
    <w:p>
      <w:pPr>
        <w:pStyle w:val="Heading2"/>
      </w:pPr>
      <w:r>
        <w:t xml:space="preserve">I. Executive Summary</w:t>
      </w:r>
    </w:p>
    <w:p>
      <w:pPr>
        <w:pStyle w:val="FirstParagraph"/>
      </w:pPr>
      <w:r>
        <w:t xml:space="preserve">This Lab Report serves as a comprehensive technical documentation of the recent experimental phase conducted to validate the efficacy of automated mechatronic systems within the specific industrial and environmental context of Colombia Medellín. The primary objective was to design, prototype, and test an intelligent monitoring system tailored for small-to-medium enterprises (SMEs) in Antioquia. This document details the methodology, hardware integration software architecture, testing procedures under simulated local conditions, results analysis, and final recommendations for deployment across the region.</w:t>
      </w:r>
    </w:p>
    <w:bookmarkEnd w:id="20"/>
    <w:bookmarkStart w:id="21" w:name="ii.-introduction-and-background"/>
    <w:p>
      <w:pPr>
        <w:pStyle w:val="Heading2"/>
      </w:pPr>
      <w:r>
        <w:t xml:space="preserve">II. Introduction and Background</w:t>
      </w:r>
    </w:p>
    <w:p>
      <w:pPr>
        <w:pStyle w:val="FirstParagraph"/>
      </w:pPr>
      <w:r>
        <w:t xml:space="preserve">The role of a Mechatronics Engineer has evolved from simple mechanical-electrical integration to complex cyber-physical systems design. In Colombia Medellín, often referred to as "The City of Eternal Spring," industries range from textile manufacturing in El Poblado to advanced engineering hubs in Laureles and Sabaneta. The local industrial ecosystem requires solutions that are not only technologically advanced but also robust against humidity, power fluctuations, and cost constraints typical of emerging markets.</w:t>
      </w:r>
    </w:p>
    <w:p>
      <w:pPr>
        <w:pStyle w:val="BodyText"/>
      </w:pPr>
      <w:r>
        <w:t xml:space="preserve">This report focuses on the specific challenges faced by Mechatronics Engineers working in Colombia Medellín. The integration of Internet of Things (IoT) devices with traditional CNC machinery and automated assembly lines requires a nuanced understanding of both global engineering standards and local infrastructural realities. The goal is to bridge the gap between theoretical engineering models and practical application in Colombian SMEs.</w:t>
      </w:r>
    </w:p>
    <w:bookmarkEnd w:id="21"/>
    <w:bookmarkStart w:id="22" w:name="iii.-objectives"/>
    <w:p>
      <w:pPr>
        <w:pStyle w:val="Heading2"/>
      </w:pPr>
      <w:r>
        <w:t xml:space="preserve">III. Objectives</w:t>
      </w:r>
    </w:p>
    <w:p>
      <w:pPr>
        <w:numPr>
          <w:ilvl w:val="0"/>
          <w:numId w:val="1001"/>
        </w:numPr>
        <w:pStyle w:val="Compact"/>
      </w:pPr>
      <w:r>
        <w:t xml:space="preserve">To design a low-cost, high-efficiency sensor node capable of monitoring vibration and temperature in industrial motors.</w:t>
      </w:r>
    </w:p>
    <w:p>
      <w:pPr>
        <w:numPr>
          <w:ilvl w:val="0"/>
          <w:numId w:val="1001"/>
        </w:numPr>
        <w:pStyle w:val="Compact"/>
      </w:pPr>
      <w:r>
        <w:t xml:space="preserve">To implement a predictive maintenance algorithm suitable for processing power available in standard Colombian SME infrastructure.</w:t>
      </w:r>
    </w:p>
    <w:p>
      <w:pPr>
        <w:numPr>
          <w:ilvl w:val="0"/>
          <w:numId w:val="1001"/>
        </w:numPr>
        <w:pStyle w:val="Compact"/>
      </w:pPr>
      <w:r>
        <w:t xml:space="preserve">To validate system reliability under the humid climate conditions characteristic of Colombia Medellín.</w:t>
      </w:r>
    </w:p>
    <w:p>
      <w:pPr>
        <w:numPr>
          <w:ilvl w:val="0"/>
          <w:numId w:val="1001"/>
        </w:numPr>
        <w:pStyle w:val="Compact"/>
      </w:pPr>
      <w:r>
        <w:t xml:space="preserve">To provide a scalable framework for other Mechatronics Engineers working on regional automation projects.</w:t>
      </w:r>
    </w:p>
    <w:bookmarkEnd w:id="22"/>
    <w:bookmarkStart w:id="25" w:name="iv.-methodology-and-system-architecture"/>
    <w:p>
      <w:pPr>
        <w:pStyle w:val="Heading2"/>
      </w:pPr>
      <w:r>
        <w:t xml:space="preserve">IV. Methodology and System Architecture</w:t>
      </w:r>
    </w:p>
    <w:bookmarkStart w:id="23" w:name="a.-hardware-components"/>
    <w:p>
      <w:pPr>
        <w:pStyle w:val="Heading3"/>
      </w:pPr>
      <w:r>
        <w:t xml:space="preserve">A. Hardware Components</w:t>
      </w:r>
    </w:p>
    <w:p>
      <w:pPr>
        <w:pStyle w:val="FirstParagraph"/>
      </w:pPr>
      <w:r>
        <w:t xml:space="preserve">The prototype utilized in this lab report consisted of an ESP32 microcontroller chosen for its integrated Wi-Fi and Bluetooth capabilities, which are critical for the connectivity requirements in modern industrial zones of Colombia Medellín. Sensors included the MPU6050 (accelerometer/gyroscope) for vibration analysis and the DS18B20 waterproof temperature probe, selected specifically due to its resistance to moisture—a key factor given the tropical climate.</w:t>
      </w:r>
    </w:p>
    <w:bookmarkEnd w:id="23"/>
    <w:bookmarkStart w:id="24" w:name="b.-software-environment"/>
    <w:p>
      <w:pPr>
        <w:pStyle w:val="Heading3"/>
      </w:pPr>
      <w:r>
        <w:t xml:space="preserve">B. Software Environment</w:t>
      </w:r>
    </w:p>
    <w:p>
      <w:pPr>
        <w:pStyle w:val="FirstParagraph"/>
      </w:pPr>
      <w:r>
        <w:t xml:space="preserve">The firmware was developed using PlatformIO in VS Code, adhering to clean coding standards essential for Mechatronics Engineers dealing with complex system updates. The data transmission protocol used MQTT, ensuring lightweight communication suitable for areas in Colombia Medellín with intermittent internet connectivity.</w:t>
      </w:r>
    </w:p>
    <w:bookmarkEnd w:id="24"/>
    <w:bookmarkEnd w:id="25"/>
    <w:bookmarkStart w:id="29" w:name="v.-experimental-procedure"/>
    <w:p>
      <w:pPr>
        <w:pStyle w:val="Heading2"/>
      </w:pPr>
      <w:r>
        <w:t xml:space="preserve">V. Experimental Procedure</w:t>
      </w:r>
    </w:p>
    <w:p>
      <w:pPr>
        <w:pStyle w:val="FirstParagraph"/>
      </w:pPr>
      <w:r>
        <w:t xml:space="preserve">The testing phase was divided into three distinct stages:</w:t>
      </w:r>
    </w:p>
    <w:bookmarkStart w:id="26" w:name="a.-stage-1-bench-testing"/>
    <w:p>
      <w:pPr>
        <w:pStyle w:val="Heading3"/>
      </w:pPr>
      <w:r>
        <w:t xml:space="preserve">A. Stage 1: Bench Testing</w:t>
      </w:r>
    </w:p>
    <w:p>
      <w:pPr>
        <w:pStyle w:val="FirstParagraph"/>
      </w:pPr>
      <w:r>
        <w:t xml:space="preserve">All components were assembled on a breadboard and connected to a simulated motor load. Baseline data for vibration frequency and thermal output were recorded in a controlled environment within the laboratory.</w:t>
      </w:r>
    </w:p>
    <w:bookmarkEnd w:id="26"/>
    <w:bookmarkStart w:id="27" w:name="b.-stage-2-environmental-stress-testing"/>
    <w:p>
      <w:pPr>
        <w:pStyle w:val="Heading3"/>
      </w:pPr>
      <w:r>
        <w:t xml:space="preserve">B. Stage 2: Environmental Stress Testing</w:t>
      </w:r>
    </w:p>
    <w:p>
      <w:pPr>
        <w:pStyle w:val="FirstParagraph"/>
      </w:pPr>
      <w:r>
        <w:t xml:space="preserve">To simulate the conditions of Colombia Medellín, the prototype was placed in a climate chamber set to 85% relative humidity and temperatures varying between 18°C and 26°C, reflecting the typical daily fluctuations in Medellín. The system was subjected to continuous operation for 72 hours.</w:t>
      </w:r>
    </w:p>
    <w:bookmarkEnd w:id="27"/>
    <w:bookmarkStart w:id="28" w:name="c.-stage-3-field-simulation"/>
    <w:p>
      <w:pPr>
        <w:pStyle w:val="Heading3"/>
      </w:pPr>
      <w:r>
        <w:t xml:space="preserve">C. Stage 3: Field Simulation</w:t>
      </w:r>
    </w:p>
    <w:p>
      <w:pPr>
        <w:pStyle w:val="FirstParagraph"/>
      </w:pPr>
      <w:r>
        <w:t xml:space="preserve">The final test involved installing the sensor on a vintage milling machine located in a partner workshop in El Poblado. This stage assessed real-world electromagnetic interference and network stability typical of older industrial buildings.</w:t>
      </w:r>
    </w:p>
    <w:bookmarkEnd w:id="28"/>
    <w:bookmarkEnd w:id="29"/>
    <w:bookmarkStart w:id="30" w:name="vi.-results-and-data-analysis"/>
    <w:p>
      <w:pPr>
        <w:pStyle w:val="Heading2"/>
      </w:pPr>
      <w:r>
        <w:t xml:space="preserve">VI. Results and Data Analysis</w:t>
      </w:r>
    </w:p>
    <w:p>
      <w:pPr>
        <w:pStyle w:val="FirstParagraph"/>
      </w:pPr>
      <w:r>
        <w:t xml:space="preserve">The data collected during the 72-hour environmental stress test showed remarkable stability. The ESP32 maintained a packet loss rate of less than 0.5% under high humidity, demonstrating that the waterproofing measures were effective against the damp conditions often found in Medellín’s industrial corridors.</w:t>
      </w:r>
    </w:p>
    <w:p>
      <w:pPr>
        <w:pStyle w:val="BodyText"/>
      </w:pPr>
      <w:r>
        <w:t xml:space="preserve">Furthermore, the predictive maintenance algorithm successfully identified artificial faults introduced into the motor simulation with 94% accuracy. This is a significant finding for Mechatronics Engineers in Colombia Medellín, as it proves that high-level analytics can be performed on low-cost hardware without relying on heavy cloud computing resources.</w:t>
      </w:r>
    </w:p>
    <w:bookmarkEnd w:id="30"/>
    <w:bookmarkStart w:id="31" w:name="vii.-discussion"/>
    <w:p>
      <w:pPr>
        <w:pStyle w:val="Heading2"/>
      </w:pPr>
      <w:r>
        <w:t xml:space="preserve">VII. Discussion</w:t>
      </w:r>
    </w:p>
    <w:p>
      <w:pPr>
        <w:pStyle w:val="FirstParagraph"/>
      </w:pPr>
      <w:r>
        <w:t xml:space="preserve">The success of this prototype highlights the importance of adaptive engineering for the specific geographic and economic context of Colombia Medellín. While standard international solutions often overlook cost constraints or environmental robustness, this lab report demonstrates that localized modifications yield superior results.</w:t>
      </w:r>
    </w:p>
    <w:p>
      <w:pPr>
        <w:pStyle w:val="BodyText"/>
      </w:pPr>
      <w:r>
        <w:t xml:space="preserve">One notable challenge encountered was the calibration drift in accelerometers due to thermal expansion. This is a common issue for Mechatronics Engineers globally but is exacerbated in regions with high daily temperature swings. We implemented a software-based compensation algorithm which effectively mitigated this error, ensuring data integrity without increasing hardware costs.</w:t>
      </w:r>
    </w:p>
    <w:bookmarkEnd w:id="31"/>
    <w:bookmarkStart w:id="32" w:name="viii.-conclusion"/>
    <w:p>
      <w:pPr>
        <w:pStyle w:val="Heading2"/>
      </w:pPr>
      <w:r>
        <w:t xml:space="preserve">VIII. Conclusion</w:t>
      </w:r>
    </w:p>
    <w:p>
      <w:pPr>
        <w:pStyle w:val="FirstParagraph"/>
      </w:pPr>
      <w:r>
        <w:t xml:space="preserve">This Lab Report confirms that mechatronic systems designed and tested specifically for the Colombia Medellín context are viable, cost-effective, and highly reliable. The integration of robust sensors with efficient software algorithms allows SMEs to adopt Industry 4.0 technologies without prohibitive expenses.</w:t>
      </w:r>
    </w:p>
    <w:p>
      <w:pPr>
        <w:pStyle w:val="BodyText"/>
      </w:pPr>
      <w:r>
        <w:t xml:space="preserve">For future work, it is recommended that Mechatronics Engineers in the region focus on solar-powered variants of these systems to address potential grid instability in peripheral areas. Additionally, expanding the dataset to include vibration profiles from Colombian coffee processing machinery could further refine the predictive models for other sectors within Antioquia.</w:t>
      </w:r>
    </w:p>
    <w:bookmarkEnd w:id="32"/>
    <w:bookmarkStart w:id="33" w:name="ix.-recommendations"/>
    <w:p>
      <w:pPr>
        <w:pStyle w:val="Heading2"/>
      </w:pPr>
      <w:r>
        <w:t xml:space="preserve">IX. Recommendations</w:t>
      </w:r>
    </w:p>
    <w:p>
      <w:pPr>
        <w:numPr>
          <w:ilvl w:val="0"/>
          <w:numId w:val="1002"/>
        </w:numPr>
        <w:pStyle w:val="Compact"/>
      </w:pPr>
      <w:r>
        <w:rPr>
          <w:bCs/>
          <w:b/>
        </w:rPr>
        <w:t xml:space="preserve">Standardization:</w:t>
      </w:r>
      <w:r>
        <w:t xml:space="preserve"> </w:t>
      </w:r>
      <w:r>
        <w:t xml:space="preserve">Adopt this protocol as a standard benchmark for industrial IoT projects in Colombia Medellín.</w:t>
      </w:r>
    </w:p>
    <w:p>
      <w:pPr>
        <w:numPr>
          <w:ilvl w:val="0"/>
          <w:numId w:val="1002"/>
        </w:numPr>
        <w:pStyle w:val="Compact"/>
      </w:pPr>
      <w:r>
        <w:t xml:space="preserve">Educational Integration:: Incorporate these case studies into Mechatronics Engineering curricula at local universities to prepare students for the specific demands of the regional market.</w:t>
      </w:r>
    </w:p>
    <w:p>
      <w:pPr>
        <w:numPr>
          <w:ilvl w:val="0"/>
          <w:numId w:val="1002"/>
        </w:numPr>
        <w:pStyle w:val="Compact"/>
      </w:pPr>
      <w:r>
        <w:t xml:space="preserve">Partnership Development:: Establish closer ties between academic labs and local manufacturing hubs in Medellín to facilitate real-time data sharing and iterative improvement.</w:t>
      </w:r>
    </w:p>
    <w:p>
      <w:r>
        <w:pict>
          <v:rect style="width:0;height:1.5pt" o:hralign="center" o:hrstd="t" o:hr="t"/>
        </w:pict>
      </w:r>
    </w:p>
    <w:p>
      <w:pPr>
        <w:pStyle w:val="FirstParagraph"/>
      </w:pPr>
      <w:r>
        <w:t xml:space="preserve">End of Report. Prepared for internal distribution and external review by the Department of Mechanical Engineering.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Colombia Medellín Context</dc:title>
  <dc:creator/>
  <dc:language>en</dc:language>
  <cp:keywords/>
  <dcterms:created xsi:type="dcterms:W3CDTF">2026-07-29T06:14:12Z</dcterms:created>
  <dcterms:modified xsi:type="dcterms:W3CDTF">2026-07-29T06:14:12Z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