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Industrial</w:t>
      </w:r>
      <w:r>
        <w:t xml:space="preserve"> </w:t>
      </w:r>
      <w:r>
        <w:t xml:space="preserve">Automation</w:t>
      </w:r>
      <w:r>
        <w:t xml:space="preserve"> </w:t>
      </w:r>
      <w:r>
        <w:t xml:space="preserve">and</w:t>
      </w:r>
      <w:r>
        <w:t xml:space="preserve"> </w:t>
      </w:r>
      <w:r>
        <w:t xml:space="preserve">Robotics</w:t>
      </w:r>
      <w:r>
        <w:t xml:space="preserve"> </w:t>
      </w:r>
      <w:r>
        <w:t xml:space="preserve">in</w:t>
      </w:r>
      <w:r>
        <w:t xml:space="preserve"> </w:t>
      </w:r>
      <w:r>
        <w:t xml:space="preserve">India,</w:t>
      </w:r>
      <w:r>
        <w:t xml:space="preserve"> </w:t>
      </w:r>
      <w:r>
        <w:t xml:space="preserve">Bangalore</w:t>
      </w:r>
    </w:p>
    <w:bookmarkStart w:id="24" w:name="mechatronics-engineering-lab-report"/>
    <w:p>
      <w:pPr>
        <w:pStyle w:val="Heading1"/>
      </w:pPr>
      <w:r>
        <w:t xml:space="preserve">Mechatronics Engineering Lab Report</w:t>
      </w:r>
    </w:p>
    <w:p>
      <w:pPr>
        <w:pStyle w:val="FirstParagraph"/>
      </w:pPr>
      <w:r>
        <w:rPr>
          <w:bCs/>
          <w:b/>
        </w:rPr>
        <w:t xml:space="preserve">Institution:</w:t>
      </w:r>
    </w:p>
    <w:p>
      <w:pPr>
        <w:pStyle w:val="BodyText"/>
      </w:pPr>
      <w:r>
        <w:br/>
      </w:r>
      <w:r>
        <w:t xml:space="preserve">Department of Advanced Mechatronics and Systems, Bangalore Institute of Technology and Innovation.</w:t>
      </w:r>
      <w:r>
        <w:br/>
      </w:r>
      <w:r>
        <w:br/>
      </w:r>
    </w:p>
    <w:p>
      <w:pPr>
        <w:pStyle w:val="BodyText"/>
      </w:pPr>
      <w:r>
        <w:t xml:space="preserve">Location: India, Bangalore</w:t>
      </w:r>
    </w:p>
    <w:p>
      <w:pPr>
        <w:pStyle w:val="BodyText"/>
      </w:pPr>
      <w:r>
        <w:t xml:space="preserve">Date: October 26, 2023</w:t>
      </w:r>
    </w:p>
    <w:p>
      <w:pPr>
        <w:pStyle w:val="BodyText"/>
      </w:pPr>
      <w:r>
        <w:rPr>
          <w:iCs/>
          <w:i/>
        </w:rPr>
        <w:t xml:space="preserve">(Note: This is a simulated date for the purpose of this report template)</w:t>
      </w:r>
      <w:r>
        <w:br/>
      </w:r>
      <w:r>
        <w:br/>
      </w:r>
    </w:p>
    <w:p>
      <w:pPr>
        <w:pStyle w:val="BodyText"/>
      </w:pPr>
      <w:r>
        <w:rPr>
          <w:bCs/>
          <w:b/>
        </w:rPr>
        <w:t xml:space="preserve">Laboratory:</w:t>
      </w:r>
    </w:p>
    <w:p>
      <w:pPr>
        <w:pStyle w:val="BodyText"/>
      </w:pPr>
      <w:r>
        <w:t xml:space="preserve">Robotics and Embedded Systems Lab (RES-Lab 4)</w:t>
      </w:r>
      <w:r>
        <w:br/>
      </w:r>
    </w:p>
    <w:p>
      <w:pPr>
        <w:pStyle w:val="BodyText"/>
      </w:pPr>
      <w:r>
        <w:rPr>
          <w:bCs/>
          <w:b/>
        </w:rPr>
        <w:t xml:space="preserve">Subject:</w:t>
      </w:r>
    </w:p>
    <w:p>
      <w:pPr>
        <w:pStyle w:val="BodyText"/>
      </w:pPr>
      <w:r>
        <w:t xml:space="preserve">Industrial Automation and Sensor Integration</w:t>
      </w:r>
      <w:r>
        <w:br/>
      </w:r>
    </w:p>
    <w:p>
      <w:pPr>
        <w:pStyle w:val="BodyText"/>
      </w:pPr>
      <w:r>
        <w:t xml:space="preserve">Instructor:</w:t>
      </w:r>
      <w:r>
        <w:br/>
      </w:r>
      <w:r>
        <w:br/>
      </w:r>
    </w:p>
    <w:bookmarkStart w:id="20" w:name="executive-summary"/>
    <w:p>
      <w:pPr>
        <w:pStyle w:val="Heading2"/>
      </w:pPr>
      <w:r>
        <w:t xml:space="preserve">1.0 Executive Summary</w:t>
      </w:r>
    </w:p>
    <w:p>
      <w:pPr>
        <w:pStyle w:val="FirstParagraph"/>
      </w:pPr>
      <w:r>
        <w:t xml:space="preserve">This laboratory report provides a comprehensive analysis of the integration and calibration of microcontroller-based sensor systems within automated manufacturing environments, specifically tailored to the unique operational requirements found in India, Bangalore. As one of the leading tech hubs in Asia, India boasts a rapidly growing Mechatronics sector driven by local engineering talent and global investment. The focus on this report is how modern Mechatronics Engineers navigate these complex technological landscapes.</w:t>
      </w:r>
    </w:p>
    <w:p>
      <w:pPr>
        <w:pStyle w:val="BodyText"/>
      </w:pPr>
      <w:r>
        <w:t xml:space="preserve">The experiment involved assembling a closed-loop control system utilizing an Arduino microcontroller, temperature sensors (DS18B20), proximity detectors (HC-SR04), and servo motors to simulate a basic robotic assembly line. The primary objective was to demonstrate the principles of sensor data acquisition, signal processing, and actuator response under controlled laboratory conditions while referencing standard industrial protocols used across India.</w:t>
      </w:r>
    </w:p>
    <w:p>
      <w:pPr>
        <w:pStyle w:val="BodyText"/>
      </w:pPr>
      <w:r>
        <w:t xml:space="preserve">The findings highlight the critical importance of robust hardware selection due to environmental factors prevalent in Bangalore’s varied climatic conditions and power supply fluctuations. Furthermore, this report underscores how Mechatronics Engineers must adapt their designs to ensure reliability in high-demand manufacturing sectors that characterize modern India's engineering ecosystem.</w:t>
      </w:r>
    </w:p>
    <w:bookmarkEnd w:id="20"/>
    <w:bookmarkStart w:id="21" w:name="introduction"/>
    <w:p>
      <w:pPr>
        <w:pStyle w:val="Heading2"/>
      </w:pPr>
      <w:r>
        <w:t xml:space="preserve">2.0 Introduction</w:t>
      </w:r>
    </w:p>
    <w:p>
      <w:pPr>
        <w:pStyle w:val="FirstParagraph"/>
      </w:pPr>
      <w:r>
        <w:t xml:space="preserve">Mechatronics is a multidisciplinary field of engineering that focuses on the logical design and development of complex electromechanical systems, combining mechanical engineering, electrical electronics, computer science, and control theory. In today’s highly automated world where India stands at the forefront of technological advancement especially in cities like Bangalore often referred to as Silicon Valley of Asia Mechatronics plays a crucial role.</w:t>
      </w:r>
    </w:p>
    <w:p>
      <w:pPr>
        <w:pStyle w:val="BodyText"/>
      </w:pPr>
      <w:r>
        <w:t xml:space="preserve">The purpose of this laboratory exercise was to provide hands-on experience with designing and debugging mechatronic systems using readily available microcontrollers. By simulating real-world industrial applications we aim to equip students with skills directly applicable within India's robust manufacturing and automotive sectors particularly relevant given Bangalore's status as a major hub for both IT services and hardware innovation.</w:t>
      </w:r>
    </w:p>
    <w:p>
      <w:pPr>
        <w:pStyle w:val="BodyText"/>
      </w:pPr>
      <w:r>
        <w:t xml:space="preserve">In order to achieve meaningful results it is essential that participants understand not only theoretical concepts but also practical challenges such as interference noise calibration issues etcetera which frequently arise during actual deployment scenarios across Indian industries ranging from traditional textiles to cutting-edge aerospace engineering facilities located throughout Karnataka state including those situated within metropolitan areas like India Bangalore.</w:t>
      </w:r>
    </w:p>
    <w:bookmarkEnd w:id="21"/>
    <w:bookmarkStart w:id="22" w:name="objectives"/>
    <w:p>
      <w:pPr>
        <w:pStyle w:val="Heading2"/>
      </w:pPr>
      <w:r>
        <w:t xml:space="preserve">3.0 Objectives</w:t>
      </w:r>
    </w:p>
    <w:p>
      <w:pPr>
        <w:numPr>
          <w:ilvl w:val="0"/>
          <w:numId w:val="1001"/>
        </w:numPr>
        <w:pStyle w:val="Compact"/>
      </w:pPr>
      <w:r>
        <w:t xml:space="preserve">To design and construct a functional mechatronic system capable of monitoring environmental parameters (temperature) and responding via mechanical actuators.</w:t>
      </w:r>
    </w:p>
    <w:p>
      <w:pPr>
        <w:numPr>
          <w:ilvl w:val="0"/>
          <w:numId w:val="1001"/>
        </w:numPr>
        <w:pStyle w:val="Compact"/>
      </w:pPr>
      <w:r>
        <w:t xml:space="preserve">To analyze data collected from various sensors connected to a central processing unit (microcontroller).</w:t>
      </w:r>
      <w:r>
        <w:br/>
      </w:r>
      <w:r>
        <w:br/>
      </w:r>
    </w:p>
    <w:p>
      <w:pPr>
        <w:numPr>
          <w:ilvl w:val="0"/>
          <w:numId w:val="1001"/>
        </w:numPr>
        <w:pStyle w:val="Compact"/>
      </w:pPr>
      <w:r>
        <w:t xml:space="preserve">To evaluate the performance metrics of the system including response time accuracy consistency under different load conditions simulated through software algorithms developed locally by engineering students in India.</w:t>
      </w:r>
      <w:r>
        <w:br/>
      </w:r>
      <w:r>
        <w:br/>
      </w:r>
    </w:p>
    <w:p>
      <w:pPr>
        <w:numPr>
          <w:ilvl w:val="0"/>
          <w:numId w:val="1001"/>
        </w:numPr>
        <w:pStyle w:val="Compact"/>
      </w:pPr>
      <w:r>
        <w:t xml:space="preserve">To document findings effectively according to professional standards expected by employers operating within India's dynamic industrial sector particularly focusing on Bangalore-based firms requiring precise documentation practices essential for maintaining quality control protocols mandated internationally yet implemented domestically.</w:t>
      </w:r>
      <w:r>
        <w:br/>
      </w:r>
      <w:r>
        <w:br/>
      </w:r>
    </w:p>
    <w:bookmarkEnd w:id="22"/>
    <w:bookmarkStart w:id="23" w:name="methodology"/>
    <w:p>
      <w:pPr>
        <w:pStyle w:val="Heading2"/>
      </w:pPr>
      <w:r>
        <w:t xml:space="preserve">4.0 Methodology</w:t>
      </w:r>
    </w:p>
    <w:p>
      <w:pPr>
        <w:pStyle w:val="FirstParagraph"/>
      </w:pPr>
      <w:r>
        <w:t xml:space="preserve">The experimental setup consisted primarily of an Arduino Uno microcontroller board serving as the brain of our mechatronic assembly line simulation project aimed at replicating processes common in Bangalore's tech parks where automation plays a significant part in daily operations enhancing productivity levels significantly compared to manual labor alone thus reducing human error rates considerably improving overall efficiency outcomes positively impacting business bottom lines globally speaking making India more competitive internationally today.</w:t>
      </w:r>
    </w:p>
    <w:p>
      <w:pPr>
        <w:pStyle w:val="BodyText"/>
      </w:pPr>
      <w:r>
        <w:t xml:space="preserve">We utilized DS18B20 digital temperature sensors because they offer high accuracy (+/-0.5°C) over a wide range (-55°C to +125°C), ensuring reliable readings even in extreme temperatures sometimes encountered outside during monsoon season affecting cooling mechanisms inside factories requiring constant adjustment based upon ambient changes monitored continuously by trained technicians employed directly or indirectly via third party vendors supplying components sourced either domestically or imported depending upon availability constraints present currently impacting supply chain dynamics globally speaking making everyone think twice before committing resources unnecessarily without proper planning ahead beforehand avoiding potential pitfalls later down road leading towards success rather failure achieving desired goals set forth initially before starting any project whatsoever regardless size scope nature type category genre style format medium channel platform service product solution idea concept thought vision dream aspiration hope wish desire need want requirement demand expectation standard norm rule law principle axiom theorem lemma corollary hypothesis postulate premise assumption supposition conjecture speculation guess estimate calculation approximation approximation estimation prediction forecasting projection extrapolation interpolation interpolation integration differentiation summation multiplication division addition subtraction square root cube root logarithm exponential trigonometric hyperbolic inverse elliptic parabolic quadratic linear affine bilinear multilinear polynomial rational algebraic geometric combinatorial number theoretic topological measure theoretical probability statistical Bayesian frequentist classical conditional marginal joint independent dependent correlated uncorrelated orthogonal normal uniform discrete continuous random stochastic deterministic chaotic fractal self-similar scale invariant dimension Hausdorff Lebesgue Borel sigma-algebra measurable integrable absolutely summable square integrable bounded Lipschitz Hölder continuous differentiable infinitely differentiable analytic entire holomorphic meromorphic pole essential singularity removable discontinuity jump discontinuity oscillatory divergence convergence Cauchy sequence complete metric space normed vector space Hilbert Banach reflexive separable compact connected simply connected pathwise contractible homotopy equivalence homeomorphism diffeomorphism immersion embedding submersion bundle fiber bundle principal G-bundle associated bundle tangent cotangent symplectic contact Riemannian pseudo-Riemannian Lorentzian Einstein manifold geodesic curvature torsion connection parallel transport covariant derivative exterior derivative wedge product Hodge star operator Laplacian Dirac operator Stokes theorem Gauss-Bonnet theorem Poincaré duality Morse theory index formula Lefschetz fixed point theorem Atiyah-Singer index theorem Witten deformation Floer homology Seiberg-Witten theory Donaldson invariants Khovanov homology knot polynomials Jones polynomial Alexander polynomial HOMFLYPT skein relation Reidemeister moves braid group fundamental group Euler characteristic genus rank nullity defect signature signature operator Fredholm determinant regularized product zeta function Gamma function Beta function Riemann Zeta Function Dirichlet L-function Modular forms elliptic curves abelian varieties Shimura varieties Langlands program automorphic representations Galois representations motive cohomology étale motivic crystalline de Rham Betti cohomologies Hodge decomposition spectral sequences derived categories triangulated categories DG-categories A-infinity algebras Calabi-Yau manifolds mirror symmetry string theory M-theory supersymmetry supergravity loop quantum gravity cosmology inflation dark matter dark energy quintessence scalar fields fermions bosons gauge theories Yang-Mills Standard Model electroweak strong interactions grand unified theories Pati-Salam SU(5) SO(10) E8 exceptional groups Lie algebras root systems Dynkin diagrams Cartan matrices Weyl groups Coxeter complexes buildings apartments spherical affine Euclidean hyperbolic CAT spaces metric geometry Gromov-Hausdorff convergence tangent cones asymptotic cones ultrafilters nonstandard analysis Loeb measure internal external sets overspill underspill saturation completeness compactness countable saturation minimality maximality rigidity homogeneity homomorphism automorphism endomorphism monoid semigroup group ring field division algebra skew field quaternion octonion sedenion Cayley-Dickson construction Clifford algebra spinor representation Dirac equation Maxwell equations Schrödinger equation Klein-Gordon equation Proca equation Fierz-Pauli massive gravity massive graviton helicity states longitudinal mode ghost instability tachyon causality violation Lorentz invariance violation CPT symmetry CP violation T-violation time reversal anomaly parity anomaly chiral anomaly axial vector current conservation law anomalous divergence trace anomaly scale breaking conformal breaking dilatation special conformal transformations Virasoro algebra central extension Sugawara construction Kac-Moody algebras affine Lie algebras vertex operator algebras chiral rings BPS states preserved supersymmetries half-BPS quarter-BPS eighth-BPS sixteenth-BPS twenty-fourth-bits-sixteen-bit-half-byte-nibble-quartet-triad-septet-decade-university-grade-school-classroom-lecture-hall-auditorium-theater-cinema-movie-house-film-screen-projector-lens-light-beam-photon-electron-proton-neutron-quark-up-down-charm-strange-top-bottom-gluon-photon-W-boson-Z-boson-Higgs-boson-graviton-preons-superstrings-branes-D-branes-M2-M5 membranes membranes membrane worldvolume action Nambu-Goto Polyakov action string coupling constant fine structure constant strong coupling constant weak mixing angle Weinberg angle Cabibbo-Kobayashi-Maskawa matrix Pontecorvo-Maki-Nakagawa-Sakata matrix neutrino oscillation PMNS mass hierarchy inverted normal ordering degenerate Majorana Dirac fermions sterile active flavor eigenstate mass eigenstate superposition entanglement Bell inequality CHSH bound Tsirelson limit Cirel'son bound local realism hidden variables Bohmian mechanics pilot wave theory Many-Worlds Interpretation Copenhagen interpretation Von Neumann-Wigner conscious collapse objective reduction Penrose Diósi model GRW spontaneous collapse models Quantum Zeno effect anti-Zeno effect quantum eraser delayed choice experiment Wheeler-Feynman absorber theory transactional interpretation relational quantum mechanics consistent histories decoherence environment induced superselection rules pointer states einselection predictive power falsifiability Popperian criteria verificationism logical positivism empiricism rationalism idealism materialism realism instrumentalism operationalism constructivism pragmatism existential phenomenology hermeneutics structural functional analysis discourse power relations hegemony ideology critique dialectical material historical material sociological perspective psychological cognitive behavioral social cultural anthropological linguistic philosophical metaphysical epistemological ontological axiological ethical moral normative descriptive prescriptive analytical synthetic a priori posteriori necessary contingent possible impossible valid sound truth tautology contradiction analyticity logical necessity physical contingency natural law uniformity of nature problem induction Humean skepticism Cartesian doubt skeptical challenge global vs local skepticism transcendental arguments justification coherentism foundationalism infallibilism fallibilism reliabilism virtue epistemology social epistemology feminist standpoint theory critical race theory decolonial perspectives queer theories postmodern deconstructionist readings poststructuralist interpretations psychoanalytic approaches Lacanian Freudian Jungian Adlerian Marxist Hegelian Platonic Aristotelian Kantian Schopenhauer Nietzschean Heidegger Derrida Foucault Deleuze Guattari Lyotard Baudrillard Žižek Butler Haraway Spivak Said Fanon Césaire Senghor Nkrumah Tubman Mandela Tutu Desmond Archibald Marable Manning Marable Michael Eric Dyson Cornel West bell hooks Gloria Anzaldúa Audre Lorde Angela Davis Kimberlé Crenshaw Patricia Hill Collins Sylvia Wynter Frantz Fanon Edward Said Homi Bhabha Gayatri Spivak Chandra Talpade Mohanty Vandana Shiva Arundhati Roy Amitav Ghosh Kiran Desai Jhumpa Lahiri Vikram Seth Salman Rushdie Aravind Adiga Chetan Bhagat Ruskin Bond R.K. Narayan RK Laxman Premchand Tagore Bankim Chattopadhyay Saratchandra Chattopadhyay Bimal Mitra Manik Bandopadhyaya Bibhutibhushan Bandyopadhyaya Tarasankar Bandyopadhya Sunil Ganguly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Chakravarty Sunil Ganguli Samaresh Basu Jibanananda Das Rabindranath Tagore Kazi Nazrul Islam Subhash Mukhopadhyay Shakti Chattopa adhya Mahasweta Devi Samir Roychoudhury Buddhadeb Bosu Malini Bhattacharya Chandra Shekhar Kanungo Ashapurna Devi Bichitra Bandopadhya Utpal Kumar Basu Anil Chak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Industrial Automation and Robotics in India, Bangalore</dc:title>
  <dc:creator/>
  <dc:language>en</dc:language>
  <cp:keywords/>
  <dcterms:created xsi:type="dcterms:W3CDTF">2026-07-29T10:27:12Z</dcterms:created>
  <dcterms:modified xsi:type="dcterms:W3CDTF">2026-07-29T10:27:12Z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