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w:t>
      </w:r>
      <w:r>
        <w:t xml:space="preserve"> </w:t>
      </w:r>
      <w:r>
        <w:t xml:space="preserve">Iraq,</w:t>
      </w:r>
      <w:r>
        <w:t xml:space="preserve"> </w:t>
      </w:r>
      <w:r>
        <w:t xml:space="preserve">Baghdad</w:t>
      </w:r>
    </w:p>
    <w:bookmarkStart w:id="20" w:name="Xd58e0461ab1c554a76a0ac9d2d9e606c0ecbf8d"/>
    <w:p>
      <w:pPr>
        <w:pStyle w:val="Heading1"/>
      </w:pPr>
      <w:r>
        <w:t xml:space="preserve">Mechatronics Engineering Laboratory Report</w:t>
      </w:r>
    </w:p>
    <w:p>
      <w:pPr>
        <w:pStyle w:val="FirstParagraph"/>
      </w:pPr>
      <w:r>
        <w:rPr>
          <w:bCs/>
          <w:b/>
        </w:rPr>
        <w:t xml:space="preserve">Institution:</w:t>
      </w:r>
      <w:r>
        <w:t xml:space="preserve"> </w:t>
      </w:r>
      <w:r>
        <w:t xml:space="preserve">University of Baghdad, College of Engineering</w:t>
      </w:r>
      <w:r>
        <w:br/>
      </w:r>
      <w:r>
        <w:rPr>
          <w:bCs/>
          <w:b/>
        </w:rPr>
        <w:t xml:space="preserve">Location:</w:t>
      </w:r>
      <w:r>
        <w:t xml:space="preserve"> </w:t>
      </w:r>
      <w:r>
        <w:t xml:space="preserve">Iraq, Baghdad</w:t>
      </w:r>
      <w:r>
        <w:br/>
      </w:r>
      <w:r>
        <w:rPr>
          <w:bCs/>
          <w:b/>
        </w:rPr>
        <w:t xml:space="preserve">Date:</w:t>
      </w:r>
      <w:r>
        <w:t xml:space="preserve"> </w:t>
      </w:r>
      <w:r>
        <w:t xml:space="preserve">October 26, 2023</w:t>
      </w:r>
      <w:r>
        <w:br/>
      </w:r>
    </w:p>
    <w:p>
      <w:pPr>
        <w:pStyle w:val="BodyText"/>
      </w:pPr>
      <w:r>
        <w:t xml:space="preserve">Course Code:MCE401 – Advanced Mechatronics Systems</w:t>
      </w:r>
    </w:p>
    <w:bookmarkEnd w:id="20"/>
    <w:bookmarkStart w:id="21" w:name="abstract"/>
    <w:p>
      <w:pPr>
        <w:pStyle w:val="Heading2"/>
      </w:pPr>
      <w:r>
        <w:t xml:space="preserve">1. Abstract</w:t>
      </w:r>
    </w:p>
    <w:p>
      <w:pPr>
        <w:pStyle w:val="FirstParagraph"/>
      </w:pPr>
      <w:r>
        <w:t xml:space="preserve">This Lab Report details the experimental procedures, data analysis, and engineering conclusions derived from a comprehensive study on integrated control systems within the context of a Mechatronics Engineer’s curriculum at an institution in Iraq, Baghdad. The primary objective was to design and simulate a hybrid system combining mechanical actuation with electronic sensing and microcontroller-based logic. This report highlights the specific challenges posed by the local infrastructure in Baghdad, including power stability issues, and proposes robust engineering solutions tailored for industrial automation needs within Iraq’s developing economic sector.</w:t>
      </w:r>
    </w:p>
    <w:bookmarkEnd w:id="21"/>
    <w:bookmarkStart w:id="22" w:name="introduction"/>
    <w:p>
      <w:pPr>
        <w:pStyle w:val="Heading2"/>
      </w:pPr>
      <w:r>
        <w:t xml:space="preserve">2. Introduction</w:t>
      </w:r>
    </w:p>
    <w:p>
      <w:pPr>
        <w:pStyle w:val="FirstParagraph"/>
      </w:pPr>
      <w:r>
        <w:t xml:space="preserve">The field of Mechatronics Engineering represents the synergistic integration of mechanical engineering, electronics, computer science, and control theory. For a Mechatronics Engineer operating in Iraq, Baghdad, understanding this integration is not merely an academic exercise but a practical necessity for national reconstruction and industrial modernization. The capital city of Baghdad has seen significant growth in manufacturing sectors seeking to automate processes to improve efficiency and safety.</w:t>
      </w:r>
    </w:p>
    <w:p>
      <w:pPr>
        <w:pStyle w:val="BodyText"/>
      </w:pPr>
      <w:r>
        <w:t xml:space="preserve">The purpose of this laboratory session was to simulate a real-world application: the design of an automated sorting mechanism suitable for recycling facilities in Iraq, Baghdad. Such systems are critical for environmental management in densely populated urban centers. By focusing on the local context, this report emphasizes how Mechatronics Engineers must adapt global engineering principles to local constraints, such as thermal regulation and power fluctuation management.</w:t>
      </w:r>
    </w:p>
    <w:bookmarkEnd w:id="22"/>
    <w:bookmarkStart w:id="23" w:name="objectives"/>
    <w:p>
      <w:pPr>
        <w:pStyle w:val="Heading2"/>
      </w:pPr>
      <w:r>
        <w:t xml:space="preserve">3. Objectives</w:t>
      </w:r>
    </w:p>
    <w:p>
      <w:pPr>
        <w:numPr>
          <w:ilvl w:val="0"/>
          <w:numId w:val="1001"/>
        </w:numPr>
        <w:pStyle w:val="Compact"/>
      </w:pPr>
      <w:r>
        <w:t xml:space="preserve">To design a proportional-integral-derivative (PID) control loop for a DC motor-driven conveyor belt.</w:t>
      </w:r>
    </w:p>
    <w:p>
      <w:pPr>
        <w:numPr>
          <w:ilvl w:val="0"/>
          <w:numId w:val="1001"/>
        </w:numPr>
        <w:pStyle w:val="Compact"/>
      </w:pPr>
      <w:r>
        <w:t xml:space="preserve">To integrate infrared sensors for object detection, ensuring reliable performance in the ambient temperature conditions typical of Iraq, Baghdad.</w:t>
      </w:r>
    </w:p>
    <w:p>
      <w:pPr>
        <w:numPr>
          <w:ilvl w:val="0"/>
          <w:numId w:val="1001"/>
        </w:numPr>
        <w:pStyle w:val="Compact"/>
      </w:pPr>
      <w:r>
        <w:t xml:space="preserve">To analyze the latency and response time of microcontroller units (MCUs) under varying computational loads.</w:t>
      </w:r>
    </w:p>
    <w:p>
      <w:pPr>
        <w:numPr>
          <w:ilvl w:val="0"/>
          <w:numId w:val="1001"/>
        </w:numPr>
        <w:pStyle w:val="Compact"/>
      </w:pPr>
      <w:r>
        <w:t xml:space="preserve">To document failures and troubleshooting steps relevant to a Mechatronics Engineer working with limited or unstable power supplies common in parts of Baghdad.</w:t>
      </w:r>
    </w:p>
    <w:bookmarkEnd w:id="23"/>
    <w:bookmarkStart w:id="26" w:name="methodology"/>
    <w:p>
      <w:pPr>
        <w:pStyle w:val="Heading2"/>
      </w:pPr>
      <w:r>
        <w:t xml:space="preserve">4. Methodology</w:t>
      </w:r>
    </w:p>
    <w:p>
      <w:pPr>
        <w:pStyle w:val="FirstParagraph"/>
      </w:pPr>
      <w:r>
        <w:t xml:space="preserve">The experimental setup utilized an Arduino Mega microcontroller as the central processing unit due to its robust pin configuration and widespread availability in technical markets within Iraq, Baghdad. The mechanical subsystem consisted of a 12V DC gear motor coupled with a pulley system designed to mimic conveyor belt mechanics.</w:t>
      </w:r>
    </w:p>
    <w:bookmarkStart w:id="24" w:name="hardware-configuration"/>
    <w:p>
      <w:pPr>
        <w:pStyle w:val="Heading3"/>
      </w:pPr>
      <w:r>
        <w:t xml:space="preserve">4.1 Hardware Configuration</w:t>
      </w:r>
    </w:p>
    <w:p>
      <w:pPr>
        <w:pStyle w:val="FirstParagraph"/>
      </w:pPr>
      <w:r>
        <w:t xml:space="preserve">All electronic components were sourced from local suppliers in the Al-Mansour district of Baghdad, ensuring that any Mechatronics Engineer can replicate this study using accessible materials. A voltage regulator module (VRM) was installed to protect sensitive electronics from the voltage spikes often experienced during peak hours in the Iraqi grid.</w:t>
      </w:r>
    </w:p>
    <w:bookmarkEnd w:id="24"/>
    <w:bookmarkStart w:id="25" w:name="software-implementation"/>
    <w:p>
      <w:pPr>
        <w:pStyle w:val="Heading3"/>
      </w:pPr>
      <w:r>
        <w:t xml:space="preserve">4.2 Software Implementation</w:t>
      </w:r>
    </w:p>
    <w:p>
      <w:pPr>
        <w:pStyle w:val="FirstParagraph"/>
      </w:pPr>
      <w:r>
        <w:t xml:space="preserve">The control algorithm was written in C++. The PID parameters were tuned using the Ziegler-Nichols method. Sensors were calibrated to distinguish between metallic and non-metallic objects, a crucial feature for sorting recyclables. Data logging was performed via serial communication to a laptop running MATLAB for real-time visualization of system response.</w:t>
      </w:r>
    </w:p>
    <w:bookmarkEnd w:id="25"/>
    <w:bookmarkEnd w:id="26"/>
    <w:bookmarkStart w:id="27" w:name="results"/>
    <w:p>
      <w:pPr>
        <w:pStyle w:val="Heading2"/>
      </w:pPr>
      <w:r>
        <w:t xml:space="preserve">5. Results</w:t>
      </w:r>
    </w:p>
    <w:p>
      <w:pPr>
        <w:pStyle w:val="FirstParagraph"/>
      </w:pPr>
      <w:r>
        <w:t xml:space="preserve">The initial tests revealed that the PID controller required significant tuning adjustment when ambient temperatures rose above 40°C, a common occurrence in Iraq, Baghdad during summer months. The thermal expansion of mechanical components led to slight increases in friction, causing the motor to draw more current.</w:t>
      </w:r>
    </w:p>
    <w:p>
      <w:pPr>
        <w:pStyle w:val="BodyText"/>
      </w:pPr>
      <w:r>
        <w:t xml:space="preserve">Test Condition</w:t>
      </w:r>
    </w:p>
    <w:bookmarkEnd w:id="27"/>
    <w:p>
      <w:pPr>
        <w:pStyle w:val="BodyText"/>
      </w:pPr>
      <w:r>
        <w:t xml:space="preserve">Sensor Response Time (ms)</w:t>
      </w:r>
    </w:p>
    <w:p>
      <w:pPr>
        <w:pStyle w:val="BodyText"/>
      </w:pPr>
      <w:r>
        <w:t xml:space="preserve">Motor Stability Error (%)</w:t>
      </w:r>
    </w:p>
    <w:p>
      <w:pPr>
        <w:pStyle w:val="BodyText"/>
      </w:pPr>
      <w:r>
        <w:t xml:space="preserve">Romantic Temp. (25°C)</w:t>
      </w:r>
    </w:p>
    <w:p>
      <w:pPr>
        <w:pStyle w:val="BodyText"/>
      </w:pPr>
      <w:r>
        <w:t xml:space="preserve">15</w:t>
      </w:r>
    </w:p>
    <w:p>
      <w:pPr>
        <w:pStyle w:val="BodyText"/>
      </w:pPr>
      <w:r>
        <w:t xml:space="preserve">&lt; td &gt;0.8%&lt; tr &gt;&lt; td &gt;High Temp .(45 C )&lt; /t d &gt;&lt; t d &gt;2 2 &amp; lt ;3 .1 % &amp; l t ;/t d &gt;&amp; lt;/tr&gt;</w:t>
      </w:r>
    </w:p>
    <w:p>
      <w:pPr>
        <w:pStyle w:val="BodyText"/>
      </w:pPr>
      <w:r>
        <w:t xml:space="preserve">Voltage Fluctuation (±10%)</w:t>
      </w:r>
    </w:p>
    <w:p>
      <w:pPr>
        <w:pStyle w:val="BodyText"/>
      </w:pPr>
      <w:r>
        <w:t xml:space="preserve">N/A</w:t>
      </w:r>
    </w:p>
    <w:p>
      <w:pPr>
        <w:pStyle w:val="BodyText"/>
      </w:pPr>
      <w:r>
        <w:t xml:space="preserve">Sensor Trigger Failure observed without VRM</w:t>
      </w:r>
    </w:p>
    <w:p>
      <w:pPr>
        <w:pStyle w:val="BodyText"/>
      </w:pPr>
      <w:r>
        <w:t xml:space="preserve">`</w:t>
      </w:r>
    </w:p>
    <w:p>
      <w:pPr>
        <w:pStyle w:val="BodyText"/>
      </w:pPr>
      <w:r>
        <w:t xml:space="preserve">The data indicates that while the Mechatronics Engineer’s design was fundamentally sound, environmental factors in Baghdad necessitated hardware-level protections. The system performed exceptionally well when the voltage regulator was active, maintaining stability even during simulated power drops.</w:t>
      </w:r>
    </w:p>
    <w:bookmarkStart w:id="28" w:name="discussion"/>
    <w:p>
      <w:pPr>
        <w:pStyle w:val="Heading2"/>
      </w:pPr>
      <w:r>
        <w:t xml:space="preserve">6. Discussion</w:t>
      </w:r>
    </w:p>
    <w:p>
      <w:pPr>
        <w:pStyle w:val="FirstParagraph"/>
      </w:pPr>
      <w:r>
        <w:t xml:space="preserve">The findings of this Lab Report underscore the importance of context-aware engineering for a Mechatronics Engineer in Iraq, Baghdad. Theoretical models often assume ideal laboratory conditions, but real-world applications in Baghdad require resilience against environmental stressors.</w:t>
      </w:r>
    </w:p>
    <w:p>
      <w:pPr>
        <w:pStyle w:val="BodyText"/>
      </w:pPr>
      <w:r>
        <w:t xml:space="preserve">A critical observation was the susceptibility of standard electronic components to heat. For any Mechatronics Engineer planning to deploy systems in Iraq, Baghdad, thermal management strategies such as forced air cooling or heat sinks are mandatory rather than optional. Furthermore, the power instability highlighted in our results suggests that battery backup systems (UPS) must be integrated into all industrial mechatronic designs locally.</w:t>
      </w:r>
    </w:p>
    <w:p>
      <w:pPr>
        <w:pStyle w:val="BodyText"/>
      </w:pPr>
      <w:r>
        <w:t xml:space="preserve">This experiment also demonstrated the value of modular design. By isolating the power regulation section from the control logic, troubleshooting became significantly easier for technicians in Baghdad who may not have immediate access to specialized diagnostic tools. This modularity is a key competency every Mechatronics Engineer must possess.</w:t>
      </w:r>
    </w:p>
    <w:bookmarkEnd w:id="28"/>
    <w:bookmarkStart w:id="29" w:name="conclusion"/>
    <w:p>
      <w:pPr>
        <w:pStyle w:val="Heading2"/>
      </w:pPr>
      <w:r>
        <w:t xml:space="preserve">7. Conclusion</w:t>
      </w:r>
    </w:p>
    <w:p>
      <w:pPr>
        <w:pStyle w:val="FirstParagraph"/>
      </w:pPr>
      <w:r>
        <w:t xml:space="preserve">In conclusion, this Lab Report successfully demonstrated the integration of mechanical and electronic systems under the specific constraints of Iraq, Baghdad. The project confirmed that a Mechatronics Engineer must balance theoretical precision with practical durability. The automated sorting system proved effective when equipped with appropriate voltage regulation and thermal management.</w:t>
      </w:r>
    </w:p>
    <w:p>
      <w:pPr>
        <w:pStyle w:val="BodyText"/>
      </w:pPr>
      <w:r>
        <w:t xml:space="preserve">We recommend that future iterations include wireless communication modules to allow remote monitoring, further enhancing the utility for industrial applications in Iraq, Baghdad. This work serves as a foundational reference for Mechatronics Engineers aiming to contribute to the technological advancement of their region.</w:t>
      </w:r>
    </w:p>
    <w:bookmarkEnd w:id="29"/>
    <w:bookmarkStart w:id="30" w:name="references"/>
    <w:p>
      <w:pPr>
        <w:pStyle w:val="Heading2"/>
      </w:pPr>
      <w:r>
        <w:t xml:space="preserve">8. References</w:t>
      </w:r>
    </w:p>
    <w:p>
      <w:pPr>
        <w:numPr>
          <w:ilvl w:val="0"/>
          <w:numId w:val="1002"/>
        </w:numPr>
        <w:pStyle w:val="Compact"/>
      </w:pPr>
      <w:r>
        <w:t xml:space="preserve">Karnopp, D., Margolis, D.L., &amp; Rosenberg, R.C. (1990). System Dynamics: Modeling and Simulation of Mechatronic Systems.</w:t>
      </w:r>
    </w:p>
    <w:p>
      <w:pPr>
        <w:numPr>
          <w:ilvl w:val="0"/>
          <w:numId w:val="1002"/>
        </w:numPr>
        <w:pStyle w:val="Compact"/>
      </w:pPr>
      <w:r>
        <w:t xml:space="preserve">Institute of Electrical and Electronics Engineers (IEEE). Standard for Industrial Automation in Hot Environments.</w:t>
      </w:r>
    </w:p>
    <w:p>
      <w:pPr>
        <w:numPr>
          <w:ilvl w:val="0"/>
          <w:numId w:val="1002"/>
        </w:numPr>
        <w:pStyle w:val="Compact"/>
      </w:pPr>
      <w:r>
        <w:t xml:space="preserve">Ministry of Science and Technology, Iraq. (2022). National Strategy for Engineering Education Development in Baghdad.</w:t>
      </w:r>
    </w:p>
    <w:bookmarkEnd w:id="30"/>
    <w:p>
      <w:pPr>
        <w:pStyle w:val="FirstParagraph"/>
      </w:pPr>
      <w:r>
        <w:rPr>
          <w:iCs/>
          <w:i/>
        </w:rPr>
        <w:t xml:space="preserve">This document is a simulated Lab Report generated for educational purposes regarding Mechatronics Engineering in Iraq, Baghdad.</w:t>
      </w:r>
    </w:p>
    <w:p>
      <w:pPr>
        <w:pStyle w:val="BodyText"/>
      </w:pPr>
      <w:r>
        <w:t xml:space="preserve">`</w:t>
      </w:r>
    </w:p>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 Iraq, Baghdad</dc:title>
  <dc:creator/>
  <dc:language>en</dc:language>
  <cp:keywords/>
  <dcterms:created xsi:type="dcterms:W3CDTF">2026-07-29T07:43:07Z</dcterms:created>
  <dcterms:modified xsi:type="dcterms:W3CDTF">2026-07-29T07:43:07Z</dcterms:modified>
</cp:coreProperties>
</file>

<file path=docProps/custom.xml><?xml version="1.0" encoding="utf-8"?>
<Properties xmlns="http://schemas.openxmlformats.org/officeDocument/2006/custom-properties" xmlns:vt="http://schemas.openxmlformats.org/officeDocument/2006/docPropsVTypes"/>
</file>