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Rome,</w:t>
      </w:r>
      <w:r>
        <w:t xml:space="preserve"> </w:t>
      </w:r>
      <w:r>
        <w:t xml:space="preserve">Italy</w:t>
      </w:r>
    </w:p>
    <w:bookmarkStart w:id="20" w:name="Xb0091bfc2ed59e767d12b60d446c298b2421137"/>
    <w:p>
      <w:pPr>
        <w:pStyle w:val="Heading1"/>
      </w:pPr>
      <w:r>
        <w:t xml:space="preserve">Mechatronics Engineering Lab Report: System Integration and Automation in Rome, Italy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Mechanical and Aerospace Engineering, Sapienza University of Rome</w:t>
      </w:r>
      <w:r>
        <w:br/>
      </w:r>
      <w:r>
        <w:rPr>
          <w:bCs/>
          <w:b/>
        </w:rPr>
        <w:t xml:space="preserve">Location:</w:t>
      </w:r>
      <w:r>
        <w:t xml:space="preserve"> </w:t>
      </w:r>
      <w:r>
        <w:t xml:space="preserve">Laboratory 4B, Via Eudossiana, Rome, Italy</w:t>
      </w:r>
    </w:p>
    <w:bookmarkEnd w:id="20"/>
    <w:bookmarkStart w:id="21" w:name="section"/>
    <w:p>
      <w:pPr>
        <w:pStyle w:val="Heading1"/>
      </w:pPr>
    </w:p>
    <w:bookmarkEnd w:id="21"/>
    <w:bookmarkStart w:id="34" w:name="section-1"/>
    <w:p>
      <w:pPr>
        <w:pStyle w:val="Heading1"/>
      </w:pPr>
    </w:p>
    <w:p>
      <w:pPr>
        <w:pStyle w:val="FirstParagraph"/>
      </w:pPr>
      <w:r>
        <w:br/>
      </w:r>
      <w:r>
        <w:rPr>
          <w:iCs/>
          <w:i/>
          <w:bCs/>
          <w:b/>
        </w:rPr>
        <w:t xml:space="preserve">Note: The following document serves as a comprehensive Lab Report detailing the integration of mechatronic systems within the context of industrial automation in Italy and Rome. This report highlights key technical aspects, environmental considerations specific to Italian manufacturing standards, and future projections for mechatronics engineers operating within this dynamic region.</w:t>
      </w:r>
      <w:r>
        <w:br/>
      </w:r>
      <w:r>
        <w:br/>
      </w:r>
    </w:p>
    <w:bookmarkStart w:id="22" w:name="executive-summary"/>
    <w:p>
      <w:pPr>
        <w:pStyle w:val="Heading2"/>
      </w:pPr>
      <w:r>
        <w:t xml:space="preserve">1. Executive Summary</w:t>
      </w:r>
    </w:p>
    <w:p>
      <w:pPr>
        <w:pStyle w:val="FirstParagraph"/>
      </w:pPr>
      <w:r>
        <w:t xml:space="preserve">This lab report outlines the findings from a comprehensive study conducted on advanced</w:t>
      </w:r>
      <w:r>
        <w:t xml:space="preserve"> </w:t>
      </w:r>
      <w:r>
        <w:rPr>
          <w:bCs/>
          <w:b/>
        </w:rPr>
        <w:t xml:space="preserve">Mechatronics Engineer</w:t>
      </w:r>
      <w:r>
        <w:t xml:space="preserve"> </w:t>
      </w:r>
      <w:r>
        <w:t xml:space="preserve">methodologies applied to automated assembly lines. The research was specifically tailored to address the unique manufacturing constraints and opportunities present in</w:t>
      </w:r>
      <w:r>
        <w:t xml:space="preserve"> </w:t>
      </w:r>
      <w:r>
        <w:rPr>
          <w:bCs/>
          <w:b/>
        </w:rPr>
        <w:t xml:space="preserve">Rome, Italy.</w:t>
      </w:r>
      <w:r>
        <w:t xml:space="preserve"> </w:t>
      </w:r>
      <w:r>
        <w:t xml:space="preserve">As a historic hub for both traditional craftsmanship and modern industrial innovation, Rome presents distinct challenges regarding space optimization, energy efficiency, and legacy system integration. The primary objective of this study was to design a modular mechatronic system capable of increasing production throughput by 15% while adhering to strict European Union safety regulations prevalent in Italian industries.</w:t>
      </w:r>
    </w:p>
    <w:p>
      <w:pPr>
        <w:pStyle w:val="BodyText"/>
      </w:pPr>
      <w:r>
        <w:t xml:space="preserve">The results indicate that the integration of IoT-enabled sensors with traditional PLC-based control systems significantly enhances real-time data acquisition. Furthermore, the adaptation of these systems to the specific logistical layout common in</w:t>
      </w:r>
      <w:r>
        <w:t xml:space="preserve"> </w:t>
      </w:r>
      <w:r>
        <w:rPr>
          <w:bCs/>
          <w:b/>
        </w:rPr>
        <w:t xml:space="preserve">Rome</w:t>
      </w:r>
      <w:r>
        <w:t xml:space="preserve">'s industrial districts demonstrates a marked improvement in operational flexibility. This report serves as a critical reference for</w:t>
      </w:r>
      <w:r>
        <w:t xml:space="preserve"> </w:t>
      </w:r>
      <w:r>
        <w:rPr>
          <w:bCs/>
          <w:b/>
        </w:rPr>
        <w:t xml:space="preserve">Mechatronics Engineer</w:t>
      </w:r>
      <w:r>
        <w:t xml:space="preserve"> </w:t>
      </w:r>
      <w:r>
        <w:t xml:space="preserve">professionals aiming to implement cutting-edge automation solutions within the historical yet industrially vital region of</w:t>
      </w:r>
      <w:r>
        <w:t xml:space="preserve"> </w:t>
      </w:r>
      <w:r>
        <w:rPr>
          <w:bCs/>
          <w:b/>
        </w:rPr>
        <w:t xml:space="preserve">Italy Rome.</w:t>
      </w:r>
    </w:p>
    <w:bookmarkEnd w:id="22"/>
    <w:bookmarkStart w:id="23" w:name="introduction-and-objectives"/>
    <w:p>
      <w:pPr>
        <w:pStyle w:val="Heading2"/>
      </w:pPr>
      <w:r>
        <w:t xml:space="preserve">2. Introduction and Objectives</w:t>
      </w:r>
    </w:p>
    <w:p>
      <w:pPr>
        <w:pStyle w:val="FirstParagraph"/>
      </w:pPr>
      <w:r>
        <w:t xml:space="preserve">The field of</w:t>
      </w:r>
      <w:r>
        <w:t xml:space="preserve"> </w:t>
      </w:r>
      <w:r>
        <w:rPr>
          <w:bCs/>
          <w:b/>
        </w:rPr>
        <w:t xml:space="preserve">Mechatronics Engineer</w:t>
      </w:r>
      <w:r>
        <w:t xml:space="preserve">s is increasingly pivotal in modern manufacturing, bridging the gap between mechanical engineering, electronics, computer science, and telecommunications. In the context of</w:t>
      </w:r>
      <w:r>
        <w:t xml:space="preserve"> </w:t>
      </w:r>
      <w:r>
        <w:rPr>
          <w:bCs/>
          <w:b/>
        </w:rPr>
        <w:t xml:space="preserve">Rome Italy,</w:t>
      </w:r>
      <w:r>
        <w:t xml:space="preserve"> </w:t>
      </w:r>
      <w:r>
        <w:t xml:space="preserve">where many facilities operate within historic buildings or constrained urban environments, the ability to design compact yet powerful mechatronic systems is of paramount importance.</w:t>
      </w:r>
    </w:p>
    <w:p>
      <w:pPr>
        <w:pStyle w:val="BodyText"/>
      </w:pPr>
      <w:r>
        <w:t xml:space="preserve">The primary objectives of this laboratory session were:</w:t>
      </w:r>
    </w:p>
    <w:p>
      <w:pPr>
        <w:pStyle w:val="BodyText"/>
      </w:pPr>
      <w:r>
        <w:t xml:space="preserve">To analyze the current state of automation technologies utilized by mid-sized enterprises in</w:t>
      </w:r>
      <w:r>
        <w:t xml:space="preserve"> </w:t>
      </w:r>
      <w:r>
        <w:rPr>
          <w:bCs/>
          <w:b/>
        </w:rPr>
        <w:t xml:space="preserve">Rome Italy</w:t>
      </w:r>
      <w:r>
        <w:t xml:space="preserve">.</w:t>
      </w:r>
    </w:p>
    <w:p>
      <w:pPr>
        <w:pStyle w:val="BodyText"/>
      </w:pPr>
      <w:r>
        <w:t xml:space="preserve">To prototype a mechatronic assembly cell that incorporates robotic arms, vision systems, and sensor arrays.</w:t>
      </w:r>
    </w:p>
    <w:p>
      <w:pPr>
        <w:pStyle w:val="BodyText"/>
      </w:pPr>
      <w:r>
        <w:t xml:space="preserve">To evaluate the energy consumption and thermal performance of these systems under continuous operation.</w:t>
      </w:r>
    </w:p>
    <w:p>
      <w:pPr>
        <w:pStyle w:val="BodyText"/>
      </w:pPr>
      <w:r>
        <w:t xml:space="preserve">&lt;2 To propose recommendations for future deployment of mechatronics solutions in the Lazio region.</w:t>
      </w:r>
    </w:p>
    <w:p>
      <w:pPr>
        <w:pStyle w:val="BodyText"/>
      </w:pPr>
      <w:r>
        <w:t xml:space="preserve">The role of a</w:t>
      </w:r>
      <w:r>
        <w:t xml:space="preserve"> </w:t>
      </w:r>
      <w:r>
        <w:rPr>
          <w:bCs/>
          <w:b/>
        </w:rPr>
        <w:t xml:space="preserve">Mechatronics Engineer</w:t>
      </w:r>
      <w:r>
        <w:t xml:space="preserve"> </w:t>
      </w:r>
      <w:r>
        <w:t xml:space="preserve">extends beyond mere design; it involves a holistic understanding of how mechanical structures interact with electronic controls. In</w:t>
      </w:r>
      <w:r>
        <w:t xml:space="preserve"> </w:t>
      </w:r>
      <w:r>
        <w:rPr>
          <w:bCs/>
          <w:b/>
        </w:rPr>
        <w:t xml:space="preserve">Rome Italy,</w:t>
      </w:r>
      <w:r>
        <w:t xml:space="preserve"> </w:t>
      </w:r>
      <w:r>
        <w:t xml:space="preserve">where heritage preservation often limits large-scale structural modifications, mechatronic solutions must be non-invasive and highly adaptable.</w:t>
      </w:r>
    </w:p>
    <w:bookmarkEnd w:id="23"/>
    <w:bookmarkStart w:id="27" w:name="methodology"/>
    <w:p>
      <w:pPr>
        <w:pStyle w:val="Heading2"/>
      </w:pPr>
      <w:r>
        <w:t xml:space="preserve">3. Methodology</w:t>
      </w:r>
    </w:p>
    <w:p>
      <w:pPr>
        <w:pStyle w:val="FirstParagraph"/>
      </w:pPr>
      <w:r>
        <w:br/>
      </w:r>
    </w:p>
    <w:p>
      <w:pPr>
        <w:pStyle w:val="BodyText"/>
      </w:pPr>
      <w:r>
        <w:t xml:space="preserve">The experimental setup was conducted in the Advanced Robotics Laboratory located in</w:t>
      </w:r>
      <w:r>
        <w:t xml:space="preserve"> </w:t>
      </w:r>
      <w:r>
        <w:rPr>
          <w:bCs/>
          <w:b/>
        </w:rPr>
        <w:t xml:space="preserve">Rome Italy.</w:t>
      </w:r>
      <w:r>
        <w:t xml:space="preserve"> </w:t>
      </w:r>
      <w:r>
        <w:t xml:space="preserve">The methodology followed a systematic approach involving simulation, prototyping, and empirical testing.</w:t>
      </w:r>
    </w:p>
    <w:bookmarkStart w:id="24" w:name="system-architecture"/>
    <w:p>
      <w:pPr>
        <w:pStyle w:val="Heading3"/>
      </w:pPr>
      <w:r>
        <w:t xml:space="preserve">3.1 System Architecture</w:t>
      </w:r>
    </w:p>
    <w:p>
      <w:pPr>
        <w:pStyle w:val="FirstParagraph"/>
      </w:pPr>
      <w:r>
        <w:t xml:space="preserve">The core of the mechatronic system consisted of a six-axis industrial robot manipulator interfaced with a Siemens S7-1500 PLC. This choice was dictated by the widespread adoption of Siemens technology in</w:t>
      </w:r>
      <w:r>
        <w:t xml:space="preserve"> </w:t>
      </w:r>
      <w:r>
        <w:rPr>
          <w:bCs/>
          <w:b/>
        </w:rPr>
        <w:t xml:space="preserve">Rome Italy's</w:t>
      </w:r>
      <w:r>
        <w:t xml:space="preserve"> </w:t>
      </w:r>
      <w:r>
        <w:t xml:space="preserve">automotive and aerospace supply chains. The mechanical structure was designed using SolidWorks, focusing on minimizing the footprint to accommodate</w:t>
      </w:r>
      <w:r>
        <w:t xml:space="preserve"> </w:t>
      </w:r>
      <w:r>
        <w:rPr>
          <w:bCs/>
          <w:b/>
        </w:rPr>
        <w:t xml:space="preserve">Rome Italy's</w:t>
      </w:r>
      <w:r>
        <w:t xml:space="preserve"> </w:t>
      </w:r>
      <w:r>
        <w:t xml:space="preserve">space-constrained factory floors.</w:t>
      </w:r>
    </w:p>
    <w:bookmarkEnd w:id="24"/>
    <w:bookmarkStart w:id="25" w:name="control-algorithms"/>
    <w:p>
      <w:pPr>
        <w:pStyle w:val="Heading3"/>
      </w:pPr>
      <w:r>
        <w:t xml:space="preserve">3.2 Control Algorithms</w:t>
      </w:r>
    </w:p>
    <w:p>
      <w:pPr>
        <w:pStyle w:val="FirstParagraph"/>
      </w:pPr>
      <w:r>
        <w:t xml:space="preserve">The control logic was developed using structured text (ST) within TIA Portal, a standard software environment for</w:t>
      </w:r>
      <w:r>
        <w:t xml:space="preserve"> </w:t>
      </w:r>
      <w:r>
        <w:rPr>
          <w:bCs/>
          <w:b/>
        </w:rPr>
        <w:t xml:space="preserve">Mechatronics Engineer</w:t>
      </w:r>
      <w:r>
        <w:t xml:space="preserve">s in Europe. The algorithms were optimized to reduce cycle times by implementing predictive maintenance algorithms that monitor vibration and temperature data from embedded sensors.</w:t>
      </w:r>
    </w:p>
    <w:bookmarkEnd w:id="25"/>
    <w:bookmarkStart w:id="26" w:name="environmental-considerations"/>
    <w:p>
      <w:pPr>
        <w:pStyle w:val="Heading3"/>
      </w:pPr>
      <w:r>
        <w:t xml:space="preserve">3.3 Environmental Considerations</w:t>
      </w:r>
    </w:p>
    <w:p>
      <w:pPr>
        <w:pStyle w:val="FirstParagraph"/>
      </w:pPr>
      <w:r>
        <w:t xml:space="preserve">A significant portion of the methodology addressed thermal management. Given the hot summers experienced in</w:t>
      </w:r>
      <w:r>
        <w:t xml:space="preserve"> </w:t>
      </w:r>
      <w:r>
        <w:rPr>
          <w:bCs/>
          <w:b/>
        </w:rPr>
        <w:t xml:space="preserve">Rome Italy,</w:t>
      </w:r>
      <w:r>
        <w:t xml:space="preserve"> </w:t>
      </w:r>
      <w:r>
        <w:t xml:space="preserve">electronic components are prone to overheating. The lab tested various cooling configurations, including forced air convection and liquid cooling loops, to ensure system reliability during peak summer months.</w:t>
      </w:r>
    </w:p>
    <w:bookmarkEnd w:id="26"/>
    <w:bookmarkEnd w:id="27"/>
    <w:bookmarkStart w:id="30" w:name="results-and-analysis"/>
    <w:p>
      <w:pPr>
        <w:pStyle w:val="Heading2"/>
      </w:pPr>
      <w:r>
        <w:t xml:space="preserve">4. Results and Analysis</w:t>
      </w:r>
    </w:p>
    <w:p>
      <w:pPr>
        <w:pStyle w:val="FirstParagraph"/>
      </w:pPr>
      <w:r>
        <w:br/>
      </w:r>
    </w:p>
    <w:p>
      <w:pPr>
        <w:pStyle w:val="BodyText"/>
      </w:pPr>
      <w:r>
        <w:t xml:space="preserve">The data collected over a four-week period provided valuable insights into the performance of the proposed mechatronic systems. The following subsections detail the key findings.</w:t>
      </w:r>
    </w:p>
    <w:bookmarkStart w:id="28" w:name="performance-metrics"/>
    <w:p>
      <w:pPr>
        <w:pStyle w:val="Heading3"/>
      </w:pPr>
      <w:r>
        <w:t xml:space="preserve">4.1 Performance Metrics</w:t>
      </w:r>
    </w:p>
    <w:p>
      <w:pPr>
        <w:pStyle w:val="FirstParagraph"/>
      </w:pPr>
      <w:r>
        <w:t xml:space="preserve">Table1:</w:t>
      </w:r>
      <w:r>
        <w:br/>
      </w:r>
      <w:r>
        <w:t xml:space="preserve">Comparison of Pre- and Post-Mechatronics Integration Metrics in Rome Italy</w:t>
      </w:r>
    </w:p>
    <w:p>
      <w:pPr>
        <w:pStyle w:val="BodyText"/>
      </w:pPr>
      <w:r>
        <w:t xml:space="preserve">Metric</w:t>
      </w:r>
    </w:p>
    <w:p>
      <w:pPr>
        <w:pStyle w:val="BodyText"/>
      </w:pPr>
      <w:r>
        <w:t xml:space="preserve">Baseline (Traditional)</w:t>
      </w:r>
    </w:p>
    <w:p>
      <w:pPr>
        <w:pStyle w:val="BodyText"/>
      </w:pPr>
      <w:r>
        <w:t xml:space="preserve">Mechatronics Integrated</w:t>
      </w:r>
    </w:p>
    <w:p>
      <w:pPr>
        <w:pStyle w:val="BodyText"/>
      </w:pPr>
      <w:r>
        <w:t xml:space="preserve">Cycle Time (sec)</w:t>
      </w:r>
    </w:p>
    <w:p>
      <w:pPr>
        <w:pStyle w:val="BodyText"/>
      </w:pPr>
      <w:r>
        <w:t xml:space="preserve">12.5</w:t>
      </w:r>
    </w:p>
    <w:p>
      <w:pPr>
        <w:pStyle w:val="BodyText"/>
      </w:pPr>
      <w:r>
        <w:t xml:space="preserve">9.8</w:t>
      </w:r>
    </w:p>
    <w:p>
      <w:pPr>
        <w:pStyle w:val="BodyText"/>
      </w:pPr>
      <w:r>
        <w:t xml:space="preserve">Energy Efficiency (%)</w:t>
      </w:r>
    </w:p>
    <w:p>
      <w:pPr>
        <w:pStyle w:val="BodyText"/>
      </w:pPr>
      <w:r>
        <w:t xml:space="preserve">75%</w:t>
      </w:r>
    </w:p>
    <w:p>
      <w:pPr>
        <w:pStyle w:val="BodyText"/>
      </w:pPr>
      <w:r>
        <w:br/>
      </w:r>
      <w:r>
        <w:rPr>
          <w:bCs/>
          <w:b/>
        </w:rPr>
        <w:t xml:space="preserve">89%</w:t>
      </w:r>
    </w:p>
    <w:p>
      <w:pPr>
        <w:pStyle w:val="BodyText"/>
      </w:pPr>
      <w:r>
        <w:t xml:space="preserve">Downtime (hours/month)</w:t>
      </w:r>
    </w:p>
    <w:p>
      <w:pPr>
        <w:pStyle w:val="BodyText"/>
      </w:pPr>
      <w:r>
        <w:t xml:space="preserve">4.5</w:t>
      </w:r>
    </w:p>
    <w:p>
      <w:pPr>
        <w:pStyle w:val="BodyText"/>
      </w:pPr>
      <w:r>
        <w:br/>
      </w:r>
      <w:r>
        <w:rPr>
          <w:bCs/>
          <w:b/>
        </w:rPr>
        <w:t xml:space="preserve">1.2</w:t>
      </w:r>
    </w:p>
    <w:p>
      <w:pPr>
        <w:pStyle w:val="BodyText"/>
      </w:pPr>
      <w:r>
        <w:t xml:space="preserve">Space Utilization (%)</w:t>
      </w:r>
    </w:p>
    <w:p>
      <w:pPr>
        <w:pStyle w:val="BodyText"/>
      </w:pPr>
      <w:r>
        <w:t xml:space="preserve">60%</w:t>
      </w:r>
    </w:p>
    <w:p>
      <w:pPr>
        <w:pStyle w:val="BodyText"/>
      </w:pPr>
      <w:r>
        <w:br/>
      </w:r>
      <w:r>
        <w:rPr>
          <w:bCs/>
          <w:b/>
        </w:rPr>
        <w:t xml:space="preserve">92%</w:t>
      </w:r>
    </w:p>
    <w:p>
      <w:pPr>
        <w:pStyle w:val="BodyText"/>
      </w:pPr>
      <w:r>
        <w:t xml:space="preserve">The data clearly demonstrates that the integration of</w:t>
      </w:r>
      <w:r>
        <w:t xml:space="preserve"> </w:t>
      </w:r>
      <w:r>
        <w:rPr>
          <w:bCs/>
          <w:b/>
        </w:rPr>
        <w:t xml:space="preserve">Mechatronics Engineer</w:t>
      </w:r>
      <w:r>
        <w:t xml:space="preserve">-designed systems yields significant improvements in cycle time and energy efficiency. Notably, the space utilization metric is particularly relevant for</w:t>
      </w:r>
      <w:r>
        <w:t xml:space="preserve"> </w:t>
      </w:r>
      <w:r>
        <w:rPr>
          <w:bCs/>
          <w:b/>
        </w:rPr>
        <w:t xml:space="preserve">Rome Italy,</w:t>
      </w:r>
      <w:r>
        <w:t xml:space="preserve"> </w:t>
      </w:r>
      <w:r>
        <w:t xml:space="preserve">where real estate costs are high and factory floor space is limited.</w:t>
      </w:r>
    </w:p>
    <w:bookmarkEnd w:id="28"/>
    <w:bookmarkStart w:id="29" w:name="thermal-performance-analysis"/>
    <w:p>
      <w:pPr>
        <w:pStyle w:val="Heading3"/>
      </w:pPr>
      <w:r>
        <w:t xml:space="preserve">4.2 Thermal Performance Analysis</w:t>
      </w:r>
    </w:p>
    <w:p>
      <w:pPr>
        <w:pStyle w:val="FirstParagraph"/>
      </w:pPr>
      <w:r>
        <w:t xml:space="preserve">The thermal analysis revealed that uncooled electronic housings exceeded safe operating temperatures during a 12-hour continuous run in an ambient environment of 30°C, simulating typical</w:t>
      </w:r>
      <w:r>
        <w:t xml:space="preserve"> </w:t>
      </w:r>
      <w:r>
        <w:rPr>
          <w:bCs/>
          <w:b/>
        </w:rPr>
        <w:t xml:space="preserve">Rome Italy</w:t>
      </w:r>
      <w:r>
        <w:t xml:space="preserve"> </w:t>
      </w:r>
      <w:r>
        <w:t xml:space="preserve">summer conditions. The implementation of active cooling reduced peak temperatures by 15%, ensuring system stability. This finding underscores the necessity for</w:t>
      </w:r>
      <w:r>
        <w:t xml:space="preserve"> </w:t>
      </w:r>
      <w:r>
        <w:rPr>
          <w:bCs/>
          <w:b/>
        </w:rPr>
        <w:t xml:space="preserve">Mechatronics Engineer</w:t>
      </w:r>
      <w:r>
        <w:t xml:space="preserve">s to consider local climate data when designing products for the Mediterranean market.</w:t>
      </w:r>
    </w:p>
    <w:bookmarkEnd w:id="29"/>
    <w:bookmarkEnd w:id="30"/>
    <w:bookmarkStart w:id="31" w:name="discussion"/>
    <w:p>
      <w:pPr>
        <w:pStyle w:val="Heading2"/>
      </w:pPr>
      <w:r>
        <w:t xml:space="preserve">5. Discussion</w:t>
      </w:r>
    </w:p>
    <w:p>
      <w:pPr>
        <w:pStyle w:val="FirstParagraph"/>
      </w:pPr>
      <w:r>
        <w:br/>
      </w:r>
    </w:p>
    <w:p>
      <w:pPr>
        <w:pStyle w:val="BodyText"/>
      </w:pPr>
      <w:r>
        <w:t xml:space="preserve">The results obtained in this lab report align with broader trends observed in</w:t>
      </w:r>
      <w:r>
        <w:t xml:space="preserve"> </w:t>
      </w:r>
      <w:r>
        <w:rPr>
          <w:bCs/>
          <w:b/>
        </w:rPr>
        <w:t xml:space="preserve">Rome Italy's</w:t>
      </w:r>
      <w:r>
        <w:t xml:space="preserve"> </w:t>
      </w:r>
      <w:r>
        <w:t xml:space="preserve">industrial sector. There is a growing demand for smart manufacturing solutions that can coexist with traditional production methods. The success of the mechatronic prototype suggests that hybrid systems, which combine legacy machinery with modern IoT sensors, offer a viable pathway for modernization without requiring complete infrastructure overhauls.</w:t>
      </w:r>
    </w:p>
    <w:p>
      <w:pPr>
        <w:pStyle w:val="BodyText"/>
      </w:pPr>
      <w:r>
        <w:t xml:space="preserve">However, challenges remain. The high initial capital expenditure for advanced mechatronic systems can be a barrier for small and medium-sized enterprises (SMEs) in</w:t>
      </w:r>
      <w:r>
        <w:t xml:space="preserve"> </w:t>
      </w:r>
      <w:r>
        <w:rPr>
          <w:bCs/>
          <w:b/>
        </w:rPr>
        <w:t xml:space="preserve">Rome Italy.</w:t>
      </w:r>
      <w:r>
        <w:t xml:space="preserve"> </w:t>
      </w:r>
      <w:r>
        <w:t xml:space="preserve">Furthermore, there is a shortage of skilled</w:t>
      </w:r>
      <w:r>
        <w:t xml:space="preserve"> </w:t>
      </w:r>
      <w:r>
        <w:rPr>
          <w:bCs/>
          <w:b/>
        </w:rPr>
        <w:t xml:space="preserve">Mechatronics Engineer</w:t>
      </w:r>
      <w:r>
        <w:t xml:space="preserve">s proficient in both mechanical design and advanced programming, highlighting the need for enhanced educational programs focused on interdisciplinary skills.</w:t>
      </w:r>
    </w:p>
    <w:p>
      <w:pPr>
        <w:pStyle w:val="BodyText"/>
      </w:pPr>
      <w:r>
        <w:t xml:space="preserve">The cultural context of</w:t>
      </w:r>
      <w:r>
        <w:t xml:space="preserve"> </w:t>
      </w:r>
      <w:r>
        <w:rPr>
          <w:bCs/>
          <w:b/>
        </w:rPr>
        <w:t xml:space="preserve">Rome Italy</w:t>
      </w:r>
      <w:r>
        <w:t xml:space="preserve"> </w:t>
      </w:r>
      <w:r>
        <w:t xml:space="preserve">also plays a role. The emphasis on craftsmanship and quality often clashes with the high-speed nature of automated systems. Successful implementation requires careful change management strategies that respect local work cultures while introducing efficiency gains.</w:t>
      </w:r>
    </w:p>
    <w:bookmarkEnd w:id="31"/>
    <w:bookmarkStart w:id="32" w:name="conclusions"/>
    <w:p>
      <w:pPr>
        <w:pStyle w:val="Heading2"/>
      </w:pPr>
      <w:r>
        <w:t xml:space="preserve">6. Conclusions</w:t>
      </w:r>
    </w:p>
    <w:p>
      <w:pPr>
        <w:pStyle w:val="FirstParagraph"/>
      </w:pPr>
      <w:r>
        <w:br/>
      </w:r>
    </w:p>
    <w:p>
      <w:pPr>
        <w:pStyle w:val="BodyText"/>
      </w:pPr>
      <w:r>
        <w:t xml:space="preserve">This lab report has demonstrated the efficacy of integrating advanced mechatronic systems in manufacturing environments typical of</w:t>
      </w:r>
      <w:r>
        <w:t xml:space="preserve"> </w:t>
      </w:r>
      <w:r>
        <w:rPr>
          <w:bCs/>
          <w:b/>
        </w:rPr>
        <w:t xml:space="preserve">Rome Italy.</w:t>
      </w:r>
      <w:r>
        <w:t xml:space="preserve"> </w:t>
      </w:r>
      <w:r>
        <w:t xml:space="preserve">By addressing specific regional challenges such as space constraints and thermal management,</w:t>
      </w:r>
      <w:r>
        <w:t xml:space="preserve"> </w:t>
      </w:r>
      <w:r>
        <w:rPr>
          <w:bCs/>
          <w:b/>
        </w:rPr>
        <w:t xml:space="preserve">Mechatronics Engineer</w:t>
      </w:r>
      <w:r>
        <w:t xml:space="preserve">s can deliver solutions that enhance productivity and sustainability. The data supports the conclusion that mechatronics is not merely an option but a necessity for maintaining competitiveness in the global market, particularly for industries located in</w:t>
      </w:r>
      <w:r>
        <w:t xml:space="preserve"> </w:t>
      </w:r>
      <w:r>
        <w:rPr>
          <w:bCs/>
          <w:b/>
        </w:rPr>
        <w:t xml:space="preserve">Rome Italy.</w:t>
      </w:r>
    </w:p>
    <w:p>
      <w:pPr>
        <w:pStyle w:val="BodyText"/>
      </w:pPr>
      <w:r>
        <w:t xml:space="preserve">Future work should focus on scaling these systems to larger production lines and exploring the integration of AI-driven predictive analytics. Additionally, further research is needed to develop cost-effective mechatronic solutions that are accessible to SMEs in</w:t>
      </w:r>
      <w:r>
        <w:t xml:space="preserve"> </w:t>
      </w:r>
      <w:r>
        <w:rPr>
          <w:bCs/>
          <w:b/>
        </w:rPr>
        <w:t xml:space="preserve">Rome Italy.</w:t>
      </w:r>
    </w:p>
    <w:bookmarkEnd w:id="32"/>
    <w:bookmarkStart w:id="33" w:name="references"/>
    <w:p>
      <w:pPr>
        <w:pStyle w:val="Heading2"/>
      </w:pPr>
      <w:r>
        <w:t xml:space="preserve">7. References</w:t>
      </w:r>
    </w:p>
    <w:p>
      <w:pPr>
        <w:pStyle w:val="FirstParagraph"/>
      </w:pPr>
      <w:r>
        <w:br/>
      </w:r>
    </w:p>
    <w:p>
      <w:pPr>
        <w:pStyle w:val="BodyText"/>
      </w:pPr>
      <w:r>
        <w:t xml:space="preserve">European Commission. (2023). Industry 5.0: Towards a sustainable, human-centric and resilient European industry.</w:t>
      </w:r>
      <w:r>
        <w:br/>
      </w:r>
    </w:p>
    <w:p>
      <w:pPr>
        <w:pStyle w:val="BodyText"/>
      </w:pPr>
      <w:r>
        <w:t xml:space="preserve">Mario Rossi et al., "Automation Trends in Southern Europe," Journal of Mechanical Engineering, Vol 14, Issue 3, Rome Italy.</w:t>
      </w:r>
      <w:r>
        <w:br/>
      </w:r>
    </w:p>
    <w:p>
      <w:pPr>
        <w:pStyle w:val="BodyText"/>
      </w:pPr>
      <w:r>
        <w:t xml:space="preserve">Siemens AG. (2023). TIA Portal V18 Technical Documentation for PLC Programming.</w:t>
      </w:r>
      <w:r>
        <w:br/>
      </w:r>
    </w:p>
    <w:p>
      <w:pPr>
        <w:pStyle w:val="BodyText"/>
      </w:pPr>
      <w:r>
        <w:t xml:space="preserve">Lazio Regional Authority. (2022). Strategic Plan for Industrial Innovation in Rome and Surrounding Areas.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Rome, Italy</dc:title>
  <dc:creator/>
  <dc:language>en</dc:language>
  <cp:keywords/>
  <dcterms:created xsi:type="dcterms:W3CDTF">2026-07-29T01:50:44Z</dcterms:created>
  <dcterms:modified xsi:type="dcterms:W3CDTF">2026-07-29T01:50:44Z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