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Lab</w:t>
      </w:r>
      <w:r>
        <w:t xml:space="preserve"> </w:t>
      </w:r>
      <w:r>
        <w:t xml:space="preserve">Report:</w:t>
      </w:r>
      <w:r>
        <w:t xml:space="preserve"> </w:t>
      </w:r>
      <w:r>
        <w:t xml:space="preserve">Tokyo</w:t>
      </w:r>
      <w:r>
        <w:t xml:space="preserve"> </w:t>
      </w:r>
      <w:r>
        <w:t xml:space="preserve">Operations</w:t>
      </w:r>
    </w:p>
    <w:bookmarkStart w:id="28" w:name="mechatronics-engineering-lab-report"/>
    <w:p>
      <w:pPr>
        <w:pStyle w:val="Heading1"/>
      </w:pPr>
      <w:r>
        <w:t xml:space="preserve">Mechatronics Engineering Lab Report</w:t>
      </w:r>
    </w:p>
    <w:p>
      <w:pPr>
        <w:pStyle w:val="FirstParagraph"/>
      </w:pPr>
      <w:r>
        <w:rPr>
          <w:bCs/>
          <w:b/>
        </w:rPr>
        <w:t xml:space="preserve">Date:</w:t>
      </w:r>
      <w:r>
        <w:t xml:space="preserve"> </w:t>
      </w:r>
      <w:r>
        <w:t xml:space="preserve">October 24, 2023</w:t>
      </w:r>
    </w:p>
    <w:p>
      <w:pPr>
        <w:pStyle w:val="BodyText"/>
      </w:pPr>
      <w:r>
        <w:rPr>
          <w:bCs/>
          <w:b/>
        </w:rPr>
        <w:t xml:space="preserve">Laboratory Location:</w:t>
      </w:r>
      <w:r>
        <w:t xml:space="preserve"> </w:t>
      </w:r>
      <w:r>
        <w:t xml:space="preserve">Advanced Robotics &amp; Systems Center, Japan Tokyo</w:t>
      </w:r>
    </w:p>
    <w:p>
      <w:pPr>
        <w:pStyle w:val="BodyText"/>
      </w:pPr>
      <w:r>
        <w:rPr>
          <w:bCs/>
          <w:b/>
        </w:rPr>
        <w:t xml:space="preserve">Purpose of Study:</w:t>
      </w:r>
    </w:p>
    <w:p>
      <w:pPr>
        <w:pStyle w:val="BodyText"/>
      </w:pPr>
      <w:r>
        <w:t xml:space="preserve">This comprehensive Lab Report details the experimental procedures, data analysis, and engineering outcomes regarding the integration of advanced mechatronics systems. The primary objective is to evaluate the efficiency and reliability of automated assembly lines within a high-density urban industrial setting. This report specifically addresses the unique challenges faced by a Mechatronics Engineer operating within Japan Tokyo, focusing on precision manufacturing standards and spatial optimization.</w:t>
      </w:r>
    </w:p>
    <w:bookmarkStart w:id="20" w:name="introduction"/>
    <w:p>
      <w:pPr>
        <w:pStyle w:val="Heading2"/>
      </w:pPr>
      <w:r>
        <w:t xml:space="preserve">1. Introduction</w:t>
      </w:r>
    </w:p>
    <w:p>
      <w:pPr>
        <w:pStyle w:val="FirstParagraph"/>
      </w:pPr>
      <w:r>
        <w:t xml:space="preserve">The field of mechatronics represents the synergistic integration of mechanical engineering, electronic engineering, software engineering, and control theory. In the context of modern industrial automation, the role of a Mechatronics Engineer is pivotal in designing systems that are not only mechanically sound but also electronically intelligent and algorithmically efficient. This Lab Report documents our recent project phase aimed at optimizing a high-speed sorting mechanism for semiconductor components.</w:t>
      </w:r>
    </w:p>
    <w:p>
      <w:pPr>
        <w:pStyle w:val="BodyText"/>
      </w:pPr>
      <w:r>
        <w:t xml:space="preserve">The location of this laboratory in Japan Tokyo is strategically significant. Japan Tokyo serves as a global hub for technological innovation, where the demand for precision engineering is unparalleled due to the local manufacturing ethos known as "Kaizen" (continuous improvement). As such, the standards applied in this lab reflect those required by top-tier automotive and electronics manufacturers located throughout Japan Tokyo. The engineer must navigate not only technical challenges but also cultural expectations regarding punctuality, precision, and collaborative problem-solving.</w:t>
      </w:r>
    </w:p>
    <w:bookmarkEnd w:id="20"/>
    <w:bookmarkStart w:id="21" w:name="objectives"/>
    <w:p>
      <w:pPr>
        <w:pStyle w:val="Heading2"/>
      </w:pPr>
      <w:r>
        <w:t xml:space="preserve">2. Objectives</w:t>
      </w:r>
    </w:p>
    <w:p>
      <w:pPr>
        <w:numPr>
          <w:ilvl w:val="0"/>
          <w:numId w:val="1001"/>
        </w:numPr>
        <w:pStyle w:val="Compact"/>
      </w:pPr>
      <w:r>
        <w:t xml:space="preserve">To design and test a multi-axis robotic arm capable of micro-manipulation tasks.</w:t>
      </w:r>
    </w:p>
    <w:p>
      <w:pPr>
        <w:numPr>
          <w:ilvl w:val="0"/>
          <w:numId w:val="1001"/>
        </w:numPr>
        <w:pStyle w:val="Compact"/>
      </w:pPr>
      <w:r>
        <w:t xml:space="preserve">To integrate sensor feedback loops for real-time error correction during the assembly process.</w:t>
      </w:r>
    </w:p>
    <w:p>
      <w:pPr>
        <w:numPr>
          <w:ilvl w:val="0"/>
          <w:numId w:val="1001"/>
        </w:numPr>
        <w:pStyle w:val="Compact"/>
      </w:pPr>
      <w:r>
        <w:t xml:space="preserve">To evaluate the system's performance metrics specifically under the constraints typical of facilities in Japan Tokyo, including limited floor space and high ambient temperature fluctuations.</w:t>
      </w:r>
    </w:p>
    <w:bookmarkEnd w:id="21"/>
    <w:bookmarkStart w:id="25" w:name="methodology-and-experimental-setup"/>
    <w:p>
      <w:pPr>
        <w:pStyle w:val="Heading2"/>
      </w:pPr>
      <w:r>
        <w:t xml:space="preserve">3. Methodology and Experimental Setup</w:t>
      </w:r>
    </w:p>
    <w:bookmarkStart w:id="22" w:name="hardware-configuration"/>
    <w:p>
      <w:pPr>
        <w:pStyle w:val="Heading3"/>
      </w:pPr>
      <w:r>
        <w:t xml:space="preserve">3.1 Hardware Configuration</w:t>
      </w:r>
    </w:p>
    <w:p>
      <w:pPr>
        <w:pStyle w:val="FirstParagraph"/>
      </w:pPr>
      <w:r>
        <w:t xml:space="preserve">The experimental setup utilized a six-degree-of-freedom (6-DOF) robotic arm manufactured by a leading domestic supplier in Japan Tokyo. The arm was equipped with force-torque sensors at the wrist to provide tactile feedback, allowing for delicate handling of fragile microchips. Servo motors with high-resolution encoders were used to ensure positional accuracy within 0.01 millimeters.</w:t>
      </w:r>
    </w:p>
    <w:bookmarkEnd w:id="22"/>
    <w:bookmarkStart w:id="23" w:name="software-architecture"/>
    <w:p>
      <w:pPr>
        <w:pStyle w:val="Heading3"/>
      </w:pPr>
      <w:r>
        <w:t xml:space="preserve">3.2 Software Architecture</w:t>
      </w:r>
    </w:p>
    <w:p>
      <w:pPr>
        <w:pStyle w:val="FirstParagraph"/>
      </w:pPr>
      <w:r>
        <w:t xml:space="preserve">The control software was developed using a real-time operating system (RTOS) to guarantee deterministic response times, a critical requirement for any Mechatronics Engineer working on safety-critical systems. The codebase integrated Python for high-level logic planning and C++ for low-level motor control. Communication between the mechanical actuators and the central processing unit was facilitated via EtherCAT, chosen for its robustness against electromagnetic interference often found in dense industrial zones.</w:t>
      </w:r>
    </w:p>
    <w:bookmarkEnd w:id="23"/>
    <w:bookmarkStart w:id="24" w:name="environmental-controls"/>
    <w:p>
      <w:pPr>
        <w:pStyle w:val="Heading3"/>
      </w:pPr>
      <w:r>
        <w:t xml:space="preserve">3.3 Environmental Controls</w:t>
      </w:r>
    </w:p>
    <w:p>
      <w:pPr>
        <w:pStyle w:val="FirstParagraph"/>
      </w:pPr>
      <w:r>
        <w:t xml:space="preserve">Given that this Lab Report focuses on operations within Japan Tokyo, particular attention was paid to environmental stability. The laboratory is equipped with an advanced HVAC system to maintain a constant temperature of 22°C ± 1°C and humidity levels below 40%. These conditions are vital for preventing thermal expansion in mechanical components and ensuring the longevity of electronic circuits.</w:t>
      </w:r>
    </w:p>
    <w:bookmarkEnd w:id="24"/>
    <w:bookmarkEnd w:id="25"/>
    <w:bookmarkStart w:id="26" w:name="results"/>
    <w:p>
      <w:pPr>
        <w:pStyle w:val="Heading2"/>
      </w:pPr>
      <w:r>
        <w:t xml:space="preserve">4. Results</w:t>
      </w:r>
    </w:p>
    <w:p>
      <w:pPr>
        <w:pStyle w:val="FirstParagraph"/>
      </w:pPr>
      <w:r>
        <w:t xml:space="preserve">The data collected over a three-week testing period yielded significant insights into the performance of the integrated mechatronic system. The following table summarizes key performance indicators (KPIs) compared against initial design specifications.</w:t>
      </w:r>
    </w:p>
    <w:p>
      <w:pPr>
        <w:pStyle w:val="BodyText"/>
      </w:pPr>
      <w:r>
        <w:t xml:space="preserve">Metric</w:t>
      </w:r>
    </w:p>
    <w:p>
      <w:pPr>
        <w:pStyle w:val="BodyText"/>
      </w:pPr>
      <w:r>
        <w:t xml:space="preserve">Design Specification</w:t>
      </w:r>
    </w:p>
    <w:p>
      <w:pPr>
        <w:pStyle w:val="BodyText"/>
      </w:pPr>
      <w:r>
        <w:t xml:space="preserve">Achieved ResultPain-Point Analysis for the Mechatronics Engineer in Japan Tokyo</w:t>
      </w:r>
    </w:p>
    <w:p>
      <w:pPr>
        <w:pStyle w:val="BodyText"/>
      </w:pPr>
      <w:r>
        <w:t xml:space="preserve">The role of a Mechatronics Engineer extends beyond technical proficiency. In Japan Tokyo, engineers are often expected to engage in "Nemawashi," or the informal process of laying the groundwork for a project by seeking consensus among stakeholders before official implementation. This Lab Report highlights that successful integration requires:</w:t>
      </w:r>
    </w:p>
    <w:p>
      <w:pPr>
        <w:numPr>
          <w:ilvl w:val="0"/>
          <w:numId w:val="1002"/>
        </w:numPr>
        <w:pStyle w:val="Compact"/>
      </w:pPr>
      <w:r>
        <w:rPr>
          <w:bCs/>
          <w:b/>
        </w:rPr>
        <w:t xml:space="preserve">Communication Skills:</w:t>
      </w:r>
      <w:r>
        <w:t xml:space="preserve"> </w:t>
      </w:r>
      <w:r>
        <w:t xml:space="preserve">The ability to translate complex technical data into understandable formats for management and cross-functional teams.</w:t>
      </w:r>
    </w:p>
    <w:p>
      <w:pPr>
        <w:numPr>
          <w:ilvl w:val="0"/>
          <w:numId w:val="1002"/>
        </w:numPr>
        <w:pStyle w:val="Compact"/>
      </w:pPr>
      <w:r>
        <w:rPr>
          <w:bCs/>
          <w:b/>
        </w:rPr>
        <w:t xml:space="preserve">Spatial Awareness:</w:t>
      </w:r>
      <w:r>
        <w:t xml:space="preserve"> </w:t>
      </w:r>
      <w:r>
        <w:t xml:space="preserve">Designing compact solutions that fit within the often cramped facilities of older industrial buildings in central Japan Tokyo, while still allowing for adequate maintenance access.</w:t>
      </w:r>
    </w:p>
    <w:p>
      <w:pPr>
        <w:numPr>
          <w:ilvl w:val="0"/>
          <w:numId w:val="1002"/>
        </w:numPr>
        <w:pStyle w:val="Compact"/>
      </w:pPr>
      <w:r>
        <w:rPr>
          <w:bCs/>
          <w:b/>
        </w:rPr>
        <w:t xml:space="preserve">Cultural Sensitivity:</w:t>
      </w:r>
      <w:r>
        <w:t xml:space="preserve"> </w:t>
      </w:r>
      <w:r>
        <w:t xml:space="preserve">Adhering to strict quality control protocols and respecting the hierarchical structures often present in Japanese corporate environments.</w:t>
      </w:r>
    </w:p>
    <w:bookmarkEnd w:id="26"/>
    <w:bookmarkStart w:id="27" w:name="conclusion"/>
    <w:p>
      <w:pPr>
        <w:pStyle w:val="Heading2"/>
      </w:pPr>
      <w:r>
        <w:t xml:space="preserve">6. Conclusion</w:t>
      </w:r>
    </w:p>
    <w:p>
      <w:pPr>
        <w:pStyle w:val="FirstParagraph"/>
      </w:pPr>
      <w:r>
        <w:t xml:space="preserve">This Lab Report confirms that the proposed mechatronic system meets all operational requirements for high-precision assembly tasks. The integration of mechanical precision with advanced electronic control has resulted in a 15% increase in throughput compared to previous manual methods.</w:t>
      </w:r>
    </w:p>
    <w:p>
      <w:pPr>
        <w:pStyle w:val="BodyText"/>
      </w:pPr>
      <w:r>
        <w:t xml:space="preserve">For any Mechatronics Engineer aspiring to work effectively in Japan Tokyo, this project demonstrates that technical excellence must be coupled with an understanding of local industrial culture and environmental constraints. The success of the system is not solely due to superior engineering but also due to the careful consideration of the specific operational context provided by the location.</w:t>
      </w:r>
    </w:p>
    <w:p>
      <w:pPr>
        <w:pStyle w:val="BodyText"/>
      </w:pPr>
      <w:r>
        <w:t xml:space="preserve">Future work will focus on implementing predictive maintenance algorithms using machine learning, further reducing downtime—a key objective for facilities aiming to maintain competitive advantages in Japan Tokyo. The findings documented herein serve as a foundational reference for subsequent phases of development and expansion into other metropolitan areas.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Lab Report: Tokyo Operations</dc:title>
  <dc:creator/>
  <dc:language>en</dc:language>
  <cp:keywords/>
  <dcterms:created xsi:type="dcterms:W3CDTF">2026-07-29T07:43:40Z</dcterms:created>
  <dcterms:modified xsi:type="dcterms:W3CDTF">2026-07-29T07:43:40Z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