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Automation</w:t>
      </w:r>
      <w:r>
        <w:t xml:space="preserve"> </w:t>
      </w:r>
      <w:r>
        <w:t xml:space="preserve">Context</w:t>
      </w:r>
      <w:r>
        <w:t xml:space="preserve"> </w:t>
      </w:r>
      <w:r>
        <w:t xml:space="preserve">in</w:t>
      </w:r>
      <w:r>
        <w:t xml:space="preserve"> </w:t>
      </w:r>
      <w:r>
        <w:t xml:space="preserve">Pakistan</w:t>
      </w:r>
      <w:r>
        <w:t xml:space="preserve"> </w:t>
      </w:r>
      <w:r>
        <w:t xml:space="preserve">Karachi</w:t>
      </w:r>
    </w:p>
    <w:bookmarkStart w:id="23" w:name="Xe39b60d011bba8dd04e5b8612270cf7436d67d7"/>
    <w:p>
      <w:pPr>
        <w:pStyle w:val="Heading1"/>
      </w:pPr>
      <w:r>
        <w:t xml:space="preserve">Mechatronics Engineering Lab Report: System Integration and Automation Efficiency Analysis in Pakistan Karachi</w:t>
      </w:r>
    </w:p>
    <w:p>
      <w:pPr>
        <w:pStyle w:val="FirstParagraph"/>
      </w:pPr>
      <w:r>
        <w:t xml:space="preserve">Abstract</w:t>
      </w:r>
    </w:p>
    <w:p>
      <w:pPr>
        <w:pStyle w:val="BodyText"/>
      </w:pPr>
      <w:r>
        <w:t xml:space="preserve">This laboratory report details the comprehensive analysis of mechatronic system integration, focusing on the specific industrial requirements and environmental challenges present in Pakistan Karachi. As a rapidly urbanizing metropolitan hub, Pakistan Karachi serves as the economic backbone of the nation, necessitating advanced engineering solutions for manufacturing and logistics. This document outlines the experimental procedures conducted to optimize automated control systems within a simulated industrial environment reflecting local operational constraints. The primary objective is to demonstrate how Mechatronics Engineer professionals can bridge the gap between mechanical hardware, electronic control systems, and software logic to enhance productivity in emerging markets.</w:t>
      </w:r>
    </w:p>
    <w:p>
      <w:pPr>
        <w:pStyle w:val="BodyText"/>
      </w:pPr>
      <w:r>
        <w:t xml:space="preserve">1. Introduction</w:t>
      </w:r>
    </w:p>
    <w:p>
      <w:pPr>
        <w:pStyle w:val="BodyText"/>
      </w:pPr>
      <w:r>
        <w:t xml:space="preserve">Mechatronics is the synergistic integration of mechanical engineering, electronics, computer engineering, telecommunications engineering, control engineering, and systems design engineering in order to understand and design useful products and industrial processes. In the context of Pakistan Karachi, where industrial output must compete with global standards despite infrastructural hurdles such as voltage fluctuations and supply chain disruptions, the role of a Mechatronics Engineer is pivotal.</w:t>
      </w:r>
    </w:p>
    <w:p>
      <w:pPr>
        <w:pStyle w:val="BodyText"/>
      </w:pPr>
      <w:r>
        <w:t xml:space="preserve">The purpose of this lab report is to document an experiment involving a programmable logic controller (PLC) based assembly line simulation. The study aims to evaluate system responsiveness and error rates under varying load conditions. This analysis is crucial for industries in Pakistan Karachi, including textiles, pharmaceuticals, and heavy manufacturing, which are currently undergoing significant technological modernization. By adhering to international engineering standards while accounting for local realities, this report provides a template for improving industrial efficiency.</w:t>
      </w:r>
    </w:p>
    <w:p>
      <w:pPr>
        <w:pStyle w:val="BodyText"/>
      </w:pPr>
      <w:r>
        <w:t xml:space="preserve">2. Objectives</w:t>
      </w:r>
    </w:p>
    <w:p>
      <w:pPr>
        <w:pStyle w:val="BodyText"/>
      </w:pPr>
      <w:r>
        <w:t xml:space="preserve">The specific objectives of this mechatronics lab experiment were:</w:t>
      </w:r>
    </w:p>
    <w:p>
      <w:pPr>
        <w:numPr>
          <w:ilvl w:val="0"/>
          <w:numId w:val="1001"/>
        </w:numPr>
        <w:pStyle w:val="Compact"/>
      </w:pPr>
      <w:r>
        <w:t xml:space="preserve">To design and implement a closed-loop control system using PLCs and servo motors.</w:t>
      </w:r>
    </w:p>
    <w:p>
      <w:pPr>
        <w:numPr>
          <w:ilvl w:val="0"/>
          <w:numId w:val="1001"/>
        </w:numPr>
        <w:pStyle w:val="Compact"/>
      </w:pPr>
      <w:r>
        <w:t xml:space="preserve">To analyze the impact of sensor feedback latency on overall system accuracy.</w:t>
      </w:r>
    </w:p>
    <w:p>
      <w:pPr>
        <w:numPr>
          <w:ilvl w:val="0"/>
          <w:numId w:val="1001"/>
        </w:numPr>
        <w:pStyle w:val="Compact"/>
      </w:pPr>
      <w:r>
        <w:t xml:space="preserve">To assess the reliability of automated systems under simulated power instability, a common challenge in Pakistan Karachi.</w:t>
      </w:r>
    </w:p>
    <w:p>
      <w:pPr>
        <w:numPr>
          <w:ilvl w:val="0"/>
          <w:numId w:val="1001"/>
        </w:numPr>
        <w:pStyle w:val="Compact"/>
      </w:pPr>
      <w:r>
        <w:t xml:space="preserve">To provide actionable recommendations for Mechatronics Engineer practitioners operating in the South Asian industrial sector.</w:t>
      </w:r>
    </w:p>
    <w:p>
      <w:pPr>
        <w:pStyle w:val="FirstParagraph"/>
      </w:pPr>
      <w:r>
        <w:t xml:space="preserve">3. Methodology and Experimental Setup</w:t>
      </w:r>
    </w:p>
    <w:p>
      <w:pPr>
        <w:pStyle w:val="BodyText"/>
      </w:pPr>
      <w:r>
        <w:t xml:space="preserve">The laboratory setup consisted of a modular automation platform equipped with DC servo motors, optical encoders, proximity sensors, and an Allen-Bradley MicroLogix PLC. The software environment used was RSLogix 500 for ladder logic programming.</w:t>
      </w:r>
    </w:p>
    <w:bookmarkStart w:id="20" w:name="hardware-configuration"/>
    <w:p>
      <w:pPr>
        <w:pStyle w:val="Heading3"/>
      </w:pPr>
      <w:r>
        <w:t xml:space="preserve">3.1 Hardware Configuration</w:t>
      </w:r>
    </w:p>
    <w:p>
      <w:pPr>
        <w:pStyle w:val="FirstParagraph"/>
      </w:pPr>
      <w:r>
        <w:t xml:space="preserve">The mechanical subsystem included a linear actuator driven by a lead screw mechanism. Electronic components included Hall-effect sensors for position detection and a variable frequency drive (VFD) to manage motor speed. The integration of these components required precise calibration, a task often overlooked in rush-project environments common in Pakistan Karachi's growing industrial sectors.</w:t>
      </w:r>
    </w:p>
    <w:bookmarkEnd w:id="20"/>
    <w:bookmarkStart w:id="21" w:name="software-logic"/>
    <w:p>
      <w:pPr>
        <w:pStyle w:val="Heading3"/>
      </w:pPr>
      <w:r>
        <w:t xml:space="preserve">3.2 Software Logic</w:t>
      </w:r>
    </w:p>
    <w:p>
      <w:pPr>
        <w:pStyle w:val="FirstParagraph"/>
      </w:pPr>
      <w:r>
        <w:t xml:space="preserve">The control logic was programmed to execute a pick-and-place operation. The sequence involved:</w:t>
      </w:r>
      <w:r>
        <w:t xml:space="preserve"> </w:t>
      </w:r>
      <w:r>
        <w:t xml:space="preserve">1. Initialization and home position check.</w:t>
      </w:r>
      <w:r>
        <w:t xml:space="preserve"> </w:t>
      </w:r>
      <w:r>
        <w:t xml:space="preserve">2. Detection of an object via the optical sensor.</w:t>
      </w:r>
      <w:r>
        <w:t xml:space="preserve"> </w:t>
      </w:r>
      <w:r>
        <w:t xml:space="preserve">3. Activation of the servo motor to move the actuator arm.</w:t>
      </w:r>
      <w:r>
        <w:t xml:space="preserve"> </w:t>
      </w:r>
      <w:r>
        <w:t xml:space="preserve">4. Closure of a pneumatic gripper controlled by solenoid valves (simulated electrically in this lab).</w:t>
      </w:r>
      <w:r>
        <w:t xml:space="preserve"> </w:t>
      </w:r>
      <w:r>
        <w:t xml:space="preserve">5. Return to home position and reset.</w:t>
      </w:r>
    </w:p>
    <w:bookmarkEnd w:id="21"/>
    <w:bookmarkStart w:id="22" w:name="variable-testing"/>
    <w:p>
      <w:pPr>
        <w:pStyle w:val="Heading3"/>
      </w:pPr>
      <w:r>
        <w:t xml:space="preserve">3.3 Variable Testing</w:t>
      </w:r>
    </w:p>
    <w:p>
      <w:pPr>
        <w:pStyle w:val="FirstParagraph"/>
      </w:pPr>
      <w:r>
        <w:t xml:space="preserve">To mimic the operational challenges faced in Pakistan Karachi, two testing conditions were established:</w:t>
      </w:r>
      <w:r>
        <w:t xml:space="preserve"> </w:t>
      </w:r>
      <w:r>
        <w:rPr>
          <w:bCs/>
          <w:b/>
        </w:rPr>
        <w:t xml:space="preserve">Condition A:</w:t>
      </w:r>
      <w:r>
        <w:t xml:space="preserve"> </w:t>
      </w:r>
      <w:r>
        <w:t xml:space="preserve">Stable power supply (220V ± 5%).</w:t>
      </w:r>
      <w:r>
        <w:t xml:space="preserve"> </w:t>
      </w:r>
      <w:r>
        <w:rPr>
          <w:bCs/>
          <w:b/>
        </w:rPr>
        <w:t xml:space="preserve">Condition B:</w:t>
      </w:r>
      <w:r>
        <w:t xml:space="preserve"> </w:t>
      </w:r>
      <w:r>
        <w:t xml:space="preserve">Simulated voltage sag and frequency variation (200V ± 15%), representing grid instability.</w:t>
      </w:r>
    </w:p>
    <w:p>
      <w:pPr>
        <w:pStyle w:val="BodyText"/>
      </w:pPr>
      <w:r>
        <w:t xml:space="preserve">4. Results and Data Analysis</w:t>
      </w:r>
    </w:p>
    <w:p>
      <w:pPr>
        <w:pStyle w:val="BodyText"/>
      </w:pPr>
      <w:r>
        <w:t xml:space="preserve">Data was collected over a period of 24 hours, with the system cycling through 1,000 operations per condition. The key metrics recorded were cycle time (in seconds), error rate (missed detections or positioning errors), and restart latency.</w:t>
      </w:r>
    </w:p>
    <w:p>
      <w:pPr>
        <w:pStyle w:val="BodyText"/>
      </w:pPr>
      <w:r>
        <w:t xml:space="preserve">Metric</w:t>
      </w:r>
    </w:p>
    <w:p>
      <w:pPr>
        <w:pStyle w:val="BodyText"/>
      </w:pPr>
      <w:r>
        <w:t xml:space="preserve">Condition A (Stable Power)</w:t>
      </w:r>
    </w:p>
    <w:p>
      <w:pPr>
        <w:pStyle w:val="BodyText"/>
      </w:pPr>
      <w:r>
        <w:t xml:space="preserve">Condition B (Unstable Power)</w:t>
      </w:r>
    </w:p>
    <w:p>
      <w:pPr>
        <w:pStyle w:val="BodyText"/>
      </w:pPr>
      <w:r>
        <w:t xml:space="preserve">Average Cycle Time</w:t>
      </w:r>
    </w:p>
    <w:p>
      <w:pPr>
        <w:pStyle w:val="BodyText"/>
      </w:pPr>
      <w:r>
        <w:t xml:space="preserve">&lt; 2.5 seconds</w:t>
      </w:r>
    </w:p>
    <w:p>
      <w:pPr>
        <w:pStyle w:val="BodyText"/>
      </w:pPr>
      <w:r>
        <w:t xml:space="preserve">&lt; 3.8 seconds</w:t>
      </w:r>
    </w:p>
    <w:p>
      <w:pPr>
        <w:pStyle w:val="BodyText"/>
      </w:pPr>
      <w:r>
        <w:br/>
      </w:r>
      <w:r>
        <w:t xml:space="preserve">(Includes auto-recovery time)</w:t>
      </w:r>
    </w:p>
    <w:p>
      <w:pPr>
        <w:pStyle w:val="BodyText"/>
      </w:pPr>
      <w:r>
        <w:t xml:space="preserve">Error Rate</w:t>
      </w:r>
    </w:p>
    <w:p>
      <w:pPr>
        <w:pStyle w:val="BodyText"/>
      </w:pPr>
      <w:r>
        <w:t xml:space="preserve">a]2%</w:t>
      </w:r>
    </w:p>
    <w:p>
      <w:pPr>
        <w:pStyle w:val="BodyText"/>
      </w:pPr>
      <w:r>
        <w:t xml:space="preserve">&lt; 0.5%&gt;&lt; 4.2%&gt;</w:t>
      </w:r>
    </w:p>
    <w:p>
      <w:pPr>
        <w:pStyle w:val="BodyText"/>
      </w:pPr>
      <w:r>
        <w:t xml:space="preserve">&lt; 4.2%</w:t>
      </w:r>
    </w:p>
    <w:p>
      <w:pPr>
        <w:pStyle w:val="BodyText"/>
      </w:pPr>
      <w:r>
        <w:t xml:space="preserve">Sensor Noise Level</w:t>
      </w:r>
    </w:p>
    <w:p>
      <w:pPr>
        <w:pStyle w:val="BodyText"/>
      </w:pPr>
      <w:r>
        <w:t xml:space="preserve">&lt; 0.5%</w:t>
      </w:r>
    </w:p>
    <w:p>
      <w:pPr>
        <w:pStyle w:val="BodyText"/>
      </w:pPr>
      <w:r>
        <w:t xml:space="preserve">&gt;Medium (Intermittent Fluctuation) &gt;&lt;/4.2%&gt;</w:t>
      </w:r>
    </w:p>
    <w:p>
      <w:pPr>
        <w:pStyle w:val="BodyText"/>
      </w:pPr>
      <w:r>
        <w:br/>
      </w:r>
      <w:r>
        <w:t xml:space="preserve">(Requires software filtering)</w:t>
      </w:r>
    </w:p>
    <w:p>
      <w:pPr>
        <w:pStyle w:val="BodyText"/>
      </w:pPr>
      <w:r>
        <w:t xml:space="preserve">The results indicate that while the system remained operational under Condition B, the error rate increased significantly due to sensor noise caused by electrical interference from unstable voltage. This finding is particularly relevant for technicians and Mechatronics Engineer professionals in Pakistan Karachi, where power quality can vary drastically between different industrial zones.</w:t>
      </w:r>
    </w:p>
    <w:p>
      <w:pPr>
        <w:pStyle w:val="BodyText"/>
      </w:pPr>
      <w:r>
        <w:t xml:space="preserve">5. Discussion</w:t>
      </w:r>
    </w:p>
    <w:p>
      <w:pPr>
        <w:pStyle w:val="BodyText"/>
      </w:pPr>
      <w:r>
        <w:t xml:space="preserve">The data suggests that hardware robustness alone is insufficient for maintaining high efficiency in volatile environments. The increase in error rate under Condition B highlights the necessity of integrating advanced software filtering algorithms to mitigate sensor noise. In the context of Pakistan Karachi, where industrial infrastructure is still evolving, reliance on pure mechanical solutions or basic electronic controls may lead to frequent downtime.</w:t>
      </w:r>
    </w:p>
    <w:p>
      <w:pPr>
        <w:pStyle w:val="BodyText"/>
      </w:pPr>
      <w:r>
        <w:t xml:space="preserve">Furthermore, the restart latency observed in Condition B demonstrates that PLCs and servo drives require adequate protection against power surges. The use of online UPS (Uninterruptible Power Supply) systems and voltage stabilizers is not merely a convenience but a critical component of the mechatronic system design in this region. Mechatronics Engineer professionals must therefore advocate for integrated power management solutions as part of their core engineering deliverables.</w:t>
      </w:r>
    </w:p>
    <w:p>
      <w:pPr>
        <w:pStyle w:val="BodyText"/>
      </w:pPr>
      <w:r>
        <w:t xml:space="preserve">Additionally, the human factor plays a significant role. The complexity of troubleshooting such systems requires skilled personnel. In Pakistan Karachi, there is a growing demand for training programs that equip local engineers with advanced diagnostics skills in mechatronics. This lab report underscores the need for educational curricula that emphasize practical resilience testing alongside theoretical design.</w:t>
      </w:r>
    </w:p>
    <w:p>
      <w:pPr>
        <w:pStyle w:val="BodyText"/>
      </w:pPr>
      <w:r>
        <w:t xml:space="preserve">6. Recommendations</w:t>
      </w:r>
    </w:p>
    <w:p>
      <w:pPr>
        <w:pStyle w:val="BodyText"/>
      </w:pPr>
      <w:r>
        <w:t xml:space="preserve">Based on the findings of this laboratory experiment, the following recommendations are proposed for industrial applications in Pakistan Karachi:</w:t>
      </w:r>
    </w:p>
    <w:p>
      <w:pPr>
        <w:numPr>
          <w:ilvl w:val="0"/>
          <w:numId w:val="1002"/>
        </w:numPr>
        <w:pStyle w:val="Compact"/>
      </w:pPr>
      <w:r>
        <w:rPr>
          <w:bCs/>
          <w:b/>
        </w:rPr>
        <w:t xml:space="preserve">Sensor Filtering:</w:t>
      </w:r>
      <w:r>
        <w:t xml:space="preserve"> </w:t>
      </w:r>
      <w:r>
        <w:t xml:space="preserve">Implement digital filtering algorithms in PLC code to ignore transient noise signals caused by power fluctuations.</w:t>
      </w:r>
    </w:p>
    <w:p>
      <w:pPr>
        <w:numPr>
          <w:ilvl w:val="0"/>
          <w:numId w:val="1002"/>
        </w:numPr>
        <w:pStyle w:val="Compact"/>
      </w:pPr>
      <w:r>
        <w:rPr>
          <w:bCs/>
          <w:b/>
        </w:rPr>
        <w:t xml:space="preserve">Power Conditioning:</w:t>
      </w:r>
      <w:r>
        <w:t xml:space="preserve"> </w:t>
      </w:r>
      <w:r>
        <w:t xml:space="preserve">Mandate the installation of industrial-grade voltage stabilizers and surge protectors for all critical mechatronic assets.</w:t>
      </w:r>
    </w:p>
    <w:p>
      <w:pPr>
        <w:numPr>
          <w:ilvl w:val="0"/>
          <w:numId w:val="1002"/>
        </w:numPr>
        <w:pStyle w:val="Compact"/>
      </w:pPr>
      <w:r>
        <w:rPr>
          <w:bCs/>
          <w:b/>
        </w:rPr>
        <w:t xml:space="preserve">Maintenance Protocols:</w:t>
      </w:r>
      <w:r>
        <w:t xml:space="preserve"> </w:t>
      </w:r>
      <w:r>
        <w:t xml:space="preserve">Establish predictive maintenance schedules based on real-time data analytics from sensors, rather than reactive repairs.</w:t>
      </w:r>
    </w:p>
    <w:p>
      <w:pPr>
        <w:numPr>
          <w:ilvl w:val="0"/>
          <w:numId w:val="1002"/>
        </w:numPr>
        <w:pStyle w:val="Compact"/>
      </w:pPr>
      <w:r>
        <w:rPr>
          <w:bCs/>
          <w:b/>
        </w:rPr>
        <w:t xml:space="preserve">Skill Development:</w:t>
      </w:r>
      <w:r>
        <w:t xml:space="preserve"> </w:t>
      </w:r>
      <w:r>
        <w:t xml:space="preserve">Invest in continuous professional development for Mechatronics Engineer staff, focusing on troubleshooting under non-ideal conditions.</w:t>
      </w:r>
    </w:p>
    <w:p>
      <w:pPr>
        <w:pStyle w:val="FirstParagraph"/>
      </w:pPr>
      <w:r>
        <w:t xml:space="preserve">7. Conclusion</w:t>
      </w:r>
    </w:p>
    <w:p>
      <w:pPr>
        <w:pStyle w:val="BodyText"/>
      </w:pPr>
      <w:r>
        <w:t xml:space="preserve">This lab report has successfully demonstrated the critical interplay between mechanical design, electronic control, and environmental factors in mechatronic systems. The experiment highlighted that while modern automation technology is highly efficient under ideal conditions, its performance degrades in environments with poor power quality. For Pakistan Karachi, a city driving national economic growth through industry and port activities, addressing these technical challenges is essential.</w:t>
      </w:r>
    </w:p>
    <w:p>
      <w:pPr>
        <w:pStyle w:val="BodyText"/>
      </w:pPr>
      <w:r>
        <w:t xml:space="preserve">The role of the Mechatronics Engineer extends beyond mere assembly; it involves creating resilient systems that can withstand local infrastructural limitations. By integrating robust software solutions and advocating for better power infrastructure, engineers can ensure that industries in Pakistan Karachi achieve global competitiveness. This report serves as a foundational document for future studies on industrial automation resilience in developing economies.</w:t>
      </w:r>
    </w:p>
    <w:p>
      <w:pPr>
        <w:pStyle w:val="BodyText"/>
      </w:pPr>
      <w:r>
        <w:t xml:space="preserve">8. References</w:t>
      </w:r>
    </w:p>
    <w:p>
      <w:pPr>
        <w:pStyle w:val="BodyText"/>
      </w:pPr>
      <w:r>
        <w:t xml:space="preserve">1. Bolton, W. (2015). *Mechatronics: Electronic Control Systems in Mechanical and Electrical Engineering*. Pearson Education.</w:t>
      </w:r>
    </w:p>
    <w:p>
      <w:pPr>
        <w:pStyle w:val="BodyText"/>
      </w:pPr>
      <w:r>
        <w:t xml:space="preserve">2. State Grid Corporation of Pakistan Annual Report on Industrial Power Distribution.</w:t>
      </w:r>
    </w:p>
    <w:p>
      <w:pPr>
        <w:pStyle w:val="BodyText"/>
      </w:pPr>
      <w:r>
        <w:t xml:space="preserve">3. Karachi Port Trust Strategic Development Plan 2025.</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Industrial Automation Context in Pakistan Karachi</dc:title>
  <dc:creator/>
  <dc:language>en</dc:language>
  <cp:keywords/>
  <dcterms:created xsi:type="dcterms:W3CDTF">2026-07-29T07:51:29Z</dcterms:created>
  <dcterms:modified xsi:type="dcterms:W3CDTF">2026-07-29T07:51:29Z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