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Laboratory Report on Mechatronics Engineer Systems Integration and Control Analysis</w:t>
      </w:r>
    </w:p>
    <w:p>
      <w:pPr>
        <w:pStyle w:val="BodyText"/>
      </w:pPr>
      <w:r>
        <w:t xml:space="preserve">Regional Contextualization for United Kingdom Manchester Industrial Standards</w:t>
      </w:r>
    </w:p>
    <w:bookmarkStart w:id="20" w:name="i.-executive-summary"/>
    <w:p>
      <w:pPr>
        <w:pStyle w:val="Heading4"/>
      </w:pPr>
      <w:r>
        <w:t xml:space="preserve">I. Executive Summary</w:t>
      </w:r>
    </w:p>
    <w:p>
      <w:pPr>
        <w:pStyle w:val="FirstParagraph"/>
      </w:pPr>
      <w:r>
        <w:t xml:space="preserve">This laboratory report details the comprehensive testing, analysis, and integration procedures associated with advanced mechatronic systems. The primary objective of this study was to evaluate the efficiency of sensor-actuator feedback loops in automated manufacturing environments. Crucially, this report is contextualized within the specific industrial and regulatory framework of Manchester in the United Kingdom. As a global hub for digital technology and engineering innovation, Manchester presents a unique case study for applying theoretical mechatronics principles to real-world applications compliant with British Standards (BS) and European Union-derived regulations currently retained in UK law. The findings suggest that optimizing PID control parameters specifically tuned for the thermal variances common in the Greater Manchester climate can significantly enhance system reliability.</w:t>
      </w:r>
    </w:p>
    <w:bookmarkEnd w:id="20"/>
    <w:bookmarkStart w:id="21" w:name="ii.-introduction"/>
    <w:p>
      <w:pPr>
        <w:pStyle w:val="Heading4"/>
      </w:pPr>
      <w:r>
        <w:t xml:space="preserve">II. Introduction</w:t>
      </w:r>
    </w:p>
    <w:p>
      <w:pPr>
        <w:pStyle w:val="FirstParagraph"/>
      </w:pPr>
      <w:r>
        <w:t xml:space="preserve">Mechatronics represents a synergistic combination of mechanical engineering, electronic engineering, software engineering, and control theory. In modern industrial settings, particularly within the United Kingdom's manufacturing sector, the role of the Mechatronics Engineer is pivotal in bridging the gap between physical machinery and digital intelligence. This laboratory experiment focuses on a closed-loop position control system designed for an automated conveyor mechanism. The significance of this study extends beyond academic exercise; it addresses practical engineering challenges faced by industries in Manchester, a city renowned for its textile heritage transforming into a center for Industry 4.0 technologies.</w:t>
      </w:r>
    </w:p>
    <w:p>
      <w:pPr>
        <w:pStyle w:val="BodyText"/>
      </w:pPr>
      <w:r>
        <w:t xml:space="preserve">The integration of mechatronics systems in Manchester requires strict adherence to safety protocols outlined by the Health and Safety Executive (HSE). Furthermore, engineers operating in this region must ensure that their designs meet ISO standards which have been adopted as British Standards. This report outlines the methodology used to test a servo-motor-driven linear actuator, analyzing its response time, overshoot, and steady-state error under various load conditions.</w:t>
      </w:r>
    </w:p>
    <w:bookmarkEnd w:id="21"/>
    <w:bookmarkStart w:id="22" w:name="iii.-theoretical-framework"/>
    <w:p>
      <w:pPr>
        <w:pStyle w:val="Heading4"/>
      </w:pPr>
      <w:r>
        <w:t xml:space="preserve">III. Theoretical Framework</w:t>
      </w:r>
    </w:p>
    <w:p>
      <w:pPr>
        <w:pStyle w:val="FirstParagraph"/>
      </w:pPr>
      <w:r>
        <w:t xml:space="preserve">The core of any mechatronic system lies in its control algorithm. In this experiment, we utilized Proportional-Integral-Derivative (PID) control logic. The proportional term reacts to the present error, the integral term accumulates past errors to eliminate steady-state offset, and the derivative term predicts future error trends based on the current rate of change.</w:t>
      </w:r>
    </w:p>
    <w:p>
      <w:pPr>
        <w:pStyle w:val="BodyText"/>
      </w:pPr>
      <w:r>
        <w:t xml:space="preserve">In the context of a Mechatronics Engineer working in Manchester, understanding these theoretical underpinnings is essential for designing robust systems. The local industrial landscape often involves retrofitting older machinery with modern sensors and actuators. Therefore, the ability to tune PID controllers digitally via Programmable Logic Controllers (PLCs) is a critical skill set emphasized throughout this laboratory session.</w:t>
      </w:r>
    </w:p>
    <w:bookmarkEnd w:id="22"/>
    <w:bookmarkStart w:id="23" w:name="iv.-methodology-and-apparatus"/>
    <w:p>
      <w:pPr>
        <w:pStyle w:val="Heading4"/>
      </w:pPr>
      <w:r>
        <w:t xml:space="preserve">IV. Methodology and Apparatus</w:t>
      </w:r>
    </w:p>
    <w:p>
      <w:pPr>
        <w:pStyle w:val="FirstParagraph"/>
      </w:pPr>
      <w:r>
        <w:t xml:space="preserve">The experiment was conducted using a standardized mechatronics training rig comprising the following components:</w:t>
      </w:r>
    </w:p>
    <w:p>
      <w:pPr>
        <w:numPr>
          <w:ilvl w:val="0"/>
          <w:numId w:val="1001"/>
        </w:numPr>
        <w:pStyle w:val="Compact"/>
      </w:pPr>
      <w:r>
        <w:rPr>
          <w:bCs/>
          <w:b/>
        </w:rPr>
        <w:t xml:space="preserve">Servo Motor:</w:t>
      </w:r>
      <w:r>
        <w:t xml:space="preserve"> </w:t>
      </w:r>
      <w:r>
        <w:t xml:space="preserve">A high-torque AC servo motor capable of precise angular and linear position control.</w:t>
      </w:r>
    </w:p>
    <w:p>
      <w:pPr>
        <w:numPr>
          <w:ilvl w:val="0"/>
          <w:numId w:val="1001"/>
        </w:numPr>
        <w:pStyle w:val="Compact"/>
      </w:pPr>
      <w:r>
        <w:rPr>
          <w:bCs/>
          <w:b/>
        </w:rPr>
        <w:t xml:space="preserve">Encoder Feedback:</w:t>
      </w:r>
      <w:r>
        <w:t xml:space="preserve"> </w:t>
      </w:r>
      <w:r>
        <w:t xml:space="preserve">An optical rotary encoder providing real-time position data to the control unit.</w:t>
      </w:r>
    </w:p>
    <w:p>
      <w:pPr>
        <w:numPr>
          <w:ilvl w:val="0"/>
          <w:numId w:val="1001"/>
        </w:numPr>
        <w:pStyle w:val="Compact"/>
      </w:pPr>
      <w:r>
        <w:rPr>
          <w:bCs/>
          <w:b/>
        </w:rPr>
        <w:t xml:space="preserve">Microcontroller Unit (MCU):</w:t>
      </w:r>
      <w:r>
        <w:t xml:space="preserve">A programmable logic controller configured via IEC 61131-3 standard programming languages, specifically Structured Text and Ladder Logic.</w:t>
      </w:r>
    </w:p>
    <w:p>
      <w:pPr>
        <w:numPr>
          <w:ilvl w:val="0"/>
          <w:numId w:val="1001"/>
        </w:numPr>
        <w:pStyle w:val="Compact"/>
      </w:pPr>
      <w:r>
        <w:rPr>
          <w:bCs/>
          <w:b/>
        </w:rPr>
        <w:t xml:space="preserve">Sensors:</w:t>
      </w:r>
      <w:r>
        <w:t xml:space="preserve"> </w:t>
      </w:r>
      <w:r>
        <w:t xml:space="preserve">Inductive proximity sensors for end-point detection.</w:t>
      </w:r>
    </w:p>
    <w:p>
      <w:pPr>
        <w:pStyle w:val="FirstParagraph"/>
      </w:pPr>
      <w:r>
        <w:t xml:space="preserve">All equipment was calibrated according to the specifications provided by manufacturers, ensuring compliance with metrological standards required in the United Kingdom. Data acquisition was performed at a sampling rate of 1kHz to capture transient responses accurately.</w:t>
      </w:r>
    </w:p>
    <w:bookmarkEnd w:id="23"/>
    <w:bookmarkStart w:id="24" w:name="v.-experimental-procedure"/>
    <w:p>
      <w:pPr>
        <w:pStyle w:val="Heading4"/>
      </w:pPr>
      <w:r>
        <w:t xml:space="preserve">V. Experimental Procedure</w:t>
      </w:r>
    </w:p>
    <w:p>
      <w:pPr>
        <w:pStyle w:val="FirstParagraph"/>
      </w:pPr>
      <w:r>
        <w:t xml:space="preserve">The procedure began with a static calibration check where zero positions were established for all axes. Subsequently, step response tests were conducted by commanding the system to move from position 0mm to position 100mm. This was repeated for varying loads simulating typical material weights found in Manchester-based logistics and packaging industries.</w:t>
      </w:r>
    </w:p>
    <w:p>
      <w:pPr>
        <w:pStyle w:val="BodyText"/>
      </w:pPr>
      <w:r>
        <w:t xml:space="preserve">Tuning was performed using the Ziegler-Nichols closed-loop method initially, followed by fine-tuning based on visual inspection of the oscilloscope traces to minimize overshoot while maintaining acceptable rise times. Particular attention was paid to how electrical noise interference, common in dense industrial parks like those in Salford Quays, affected signal integrity.</w:t>
      </w:r>
    </w:p>
    <w:bookmarkEnd w:id="24"/>
    <w:bookmarkStart w:id="25" w:name="vi.-results-and-analysis"/>
    <w:p>
      <w:pPr>
        <w:pStyle w:val="Heading4"/>
      </w:pPr>
      <w:r>
        <w:t xml:space="preserve">VI. Results and Analysis</w:t>
      </w:r>
    </w:p>
    <w:p>
      <w:pPr>
        <w:pStyle w:val="FirstParagraph"/>
      </w:pPr>
      <w:r>
        <w:t xml:space="preserve">The initial Ziegler-Nichols tuning resulted in significant oscillation before settling. The system exhibited a 25% overshoot with a settling time of 0.8 seconds. After adjusting the derivative gain to dampen the response, the overshoot was reduced to less than 2%, and the settling time improved to 0.6 seconds.</w:t>
      </w:r>
    </w:p>
    <w:p>
      <w:pPr>
        <w:pStyle w:val="BodyText"/>
      </w:pPr>
      <w:r>
        <w:t xml:space="preserve">Under increased load conditions, steady-state error emerged due to static friction (stick-slip phenomenon). The integral term of the PID controller successfully compensated for this over time. However, it is noted that in cold environments typical of Manchester winters, lubricant viscosity increases slightly. While not drastically affecting this benchtop model, a Mechatronics Engineer designing field units must account for these environmental factors to prevent sluggish initial responses.</w:t>
      </w:r>
    </w:p>
    <w:bookmarkEnd w:id="25"/>
    <w:bookmarkStart w:id="26" w:name="vii.-discussion"/>
    <w:p>
      <w:pPr>
        <w:pStyle w:val="Heading4"/>
      </w:pPr>
      <w:r>
        <w:t xml:space="preserve">VII. Discussion</w:t>
      </w:r>
    </w:p>
    <w:p>
      <w:pPr>
        <w:pStyle w:val="FirstParagraph"/>
      </w:pPr>
      <w:r>
        <w:t xml:space="preserve">The results confirm that precise tuning is vital for high-performance mechatronic systems. For a Mechatronics Engineer in the United Kingdom, particularly one operating in Manchester, the implications are twofold: technical precision and regulatory compliance.</w:t>
      </w:r>
    </w:p>
    <w:p>
      <w:pPr>
        <w:pStyle w:val="BodyText"/>
      </w:pPr>
      <w:r>
        <w:t xml:space="preserve">Firstly, the ability to quickly troubleshoot and tune control loops reduces downtime in production lines. Manchester’s growing tech sector relies heavily on automation efficiency; thus, engineers who can optimize these systems contribute directly to local economic productivity. Secondly, all data logging and system configurations must be auditable to meet UK safety regulations. The use of standardized PLCs ensures that the code is portable and maintainable across different facilities in the region.</w:t>
      </w:r>
    </w:p>
    <w:p>
      <w:pPr>
        <w:pStyle w:val="BodyText"/>
      </w:pPr>
      <w:r>
        <w:t xml:space="preserve">Furthermore, the integration of Internet of Things (IoT) capabilities into these systems allows for remote monitoring. This is increasingly relevant as Manchester expands its digital infrastructure, enabling predictive maintenance strategies that reduce waste and energy consumption, aligning with the UK’s broader sustainability goals.</w:t>
      </w:r>
    </w:p>
    <w:bookmarkEnd w:id="26"/>
    <w:bookmarkStart w:id="27" w:name="viii.-conclusion"/>
    <w:p>
      <w:pPr>
        <w:pStyle w:val="Heading4"/>
      </w:pPr>
      <w:r>
        <w:t xml:space="preserve">VIII. Conclusion</w:t>
      </w:r>
    </w:p>
    <w:p>
      <w:pPr>
        <w:pStyle w:val="FirstParagraph"/>
      </w:pPr>
      <w:r>
        <w:t xml:space="preserve">This laboratory report successfully demonstrated the principles of mechatronics engineering through practical application and analysis. The integration of mechanical components with electronic control systems proved effective in achieving precise motion control when properly tuned. For Mechatronics Engineers based in Manchester, United Kingdom, this exercise highlights the importance of not only theoretical knowledge but also adaptability to local environmental and industrial constraints.</w:t>
      </w:r>
    </w:p>
    <w:p>
      <w:pPr>
        <w:pStyle w:val="BodyText"/>
      </w:pPr>
      <w:r>
        <w:t xml:space="preserve">Future work should involve implementing fuzzy logic controllers to handle non-linearities more gracefully and integrating wireless communication modules for Industry 4.0 readiness. By adhering to rigorous testing standards and understanding local regulatory environments, engineers can develop robust, efficient, and safe mechatronic solutions that drive innovation in the region.</w:t>
      </w:r>
    </w:p>
    <w:bookmarkEnd w:id="27"/>
    <w:p>
      <w:pPr>
        <w:pStyle w:val="BodyText"/>
      </w:pPr>
      <w:r>
        <w:rPr>
          <w:bCs/>
          <w:b/>
        </w:rPr>
        <w:t xml:space="preserve">Disclaimer:</w:t>
      </w:r>
      <w:r>
        <w:t xml:space="preserve"> </w:t>
      </w:r>
      <w:r>
        <w:t xml:space="preserve">This document is generated for educational and illustrative purposes regarding Mechatronics Engineering practices in the United Kingdom Manchester context. All technical data represents simulated laboratory results.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2026-07-29T06:56:11Z</dcterms:created>
  <dcterms:modified xsi:type="dcterms:W3CDTF">2026-07-29T06:56:11Z</dcterms:modified>
</cp:coreProperties>
</file>

<file path=docProps/custom.xml><?xml version="1.0" encoding="utf-8"?>
<Properties xmlns="http://schemas.openxmlformats.org/officeDocument/2006/custom-properties" xmlns:vt="http://schemas.openxmlformats.org/officeDocument/2006/docPropsVTypes"/>
</file>