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w:t>
      </w:r>
      <w:r>
        <w:t xml:space="preserve"> </w:t>
      </w:r>
      <w:r>
        <w:t xml:space="preserve">Italy</w:t>
      </w:r>
      <w:r>
        <w:t xml:space="preserve"> </w:t>
      </w:r>
      <w:r>
        <w:t xml:space="preserve">Rome</w:t>
      </w:r>
    </w:p>
    <w:bookmarkStart w:id="20" w:name="Xff069037d83dd4e87bc37caac893ddb37192e89"/>
    <w:p>
      <w:pPr>
        <w:pStyle w:val="Heading1"/>
      </w:pPr>
      <w:r>
        <w:t xml:space="preserve">Laboratory Report: Medical Researcher Analysis -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Clinical Sciences, Sapienza University</w:t>
      </w:r>
      <w:r>
        <w:br/>
      </w:r>
      <w:r>
        <w:rPr>
          <w:bCs/>
          <w:b/>
        </w:rPr>
        <w:t xml:space="preserve">From:</w:t>
      </w:r>
      <w:r>
        <w:t xml:space="preserve"> </w:t>
      </w:r>
      <w:r>
        <w:t xml:space="preserve">Department of Epidemiology and Preventive Medicine</w:t>
      </w:r>
      <w:r>
        <w:br/>
      </w:r>
      <w:r>
        <w:rPr>
          <w:bCs/>
          <w:b/>
        </w:rPr>
        <w:t xml:space="preserve">Subject:</w:t>
      </w:r>
      <w:r>
        <w:t xml:space="preserve"> </w:t>
      </w:r>
      <w:r>
        <w:t xml:space="preserve">Comprehensive Review of Medical Researcher Methodologies in Italy Rome</w:t>
      </w:r>
    </w:p>
    <w:bookmarkEnd w:id="20"/>
    <w:bookmarkStart w:id="21" w:name="i.-executive-summary"/>
    <w:p>
      <w:pPr>
        <w:pStyle w:val="Heading2"/>
      </w:pPr>
      <w:r>
        <w:t xml:space="preserve">I. Executive Summary</w:t>
      </w:r>
    </w:p>
    <w:p>
      <w:pPr>
        <w:pStyle w:val="FirstParagraph"/>
      </w:pPr>
      <w:r>
        <w:t xml:space="preserve">This comprehensive laboratory report serves to document the rigorous observational studies, data analysis procedures, and ethical compliance standards utilized by a designated Medical Researcher operating within the dynamic healthcare ecosystem of Italy Rome. As the capital city serves as a critical hub for European biomedical innovation, it is imperative that any Medical Researcher conducting trials or observational studies in this region adheres to strict regulatory frameworks established by both national Italian health authorities and international medical ethics committees. This report details the procedural integrity, data collection methodologies, and preliminary findings associated with ongoing research initiatives focused on epidemiological trends specific to the urban population of Italy Rome.</w:t>
      </w:r>
    </w:p>
    <w:p>
      <w:pPr>
        <w:pStyle w:val="BodyText"/>
      </w:pPr>
      <w:r>
        <w:t xml:space="preserve">The primary objective of this documentation is to ensure transparency in scientific inquiry while highlighting the unique challenges and opportunities presented by conducting medical research in a densely populated metropolitan area like Rome. The role of the Medical Researcher is pivotal not only in generating data but also in interpreting that data within the cultural and historical context of Italy Rome, where public health infrastructure intersects with ancient healthcare traditions.</w:t>
      </w:r>
    </w:p>
    <w:bookmarkEnd w:id="21"/>
    <w:bookmarkStart w:id="22" w:name="X42a11c7c51409a1dffe54f058bf4eaef3dfe107"/>
    <w:p>
      <w:pPr>
        <w:pStyle w:val="Heading2"/>
      </w:pPr>
      <w:r>
        <w:t xml:space="preserve">II. Introduction and Contextual Background</w:t>
      </w:r>
    </w:p>
    <w:p>
      <w:pPr>
        <w:pStyle w:val="FirstParagraph"/>
      </w:pPr>
      <w:r>
        <w:t xml:space="preserve">The city of Italy Rome presents a unique demographic profile that necessitates specialized approaches in medical inquiry. With a high density of both elderly residents and international tourists, the healthcare system faces distinct pressures that drive the need for robust Medical Researcher involvement. This laboratory report outlines how researchers adapt their protocols to account for these variables, ensuring that findings are both statistically significant and clinically relevant.</w:t>
      </w:r>
    </w:p>
    <w:p>
      <w:pPr>
        <w:pStyle w:val="BodyText"/>
      </w:pPr>
      <w:r>
        <w:t xml:space="preserve">In Italy Rome, medical research is heavily influenced by the dual oversight of the Italian Ministry of Health and local hospital ethics committees. Consequently, every step taken by a Medical Researcher must be meticulously logged to demonstrate compliance with the General Data Protection Regulation (GDPR) as well as local Italian privacy laws. This report serves as an audit trail for such compliance, ensuring that patient anonymity is preserved while allowing for deep analytical insights into public health trends.</w:t>
      </w:r>
    </w:p>
    <w:bookmarkEnd w:id="22"/>
    <w:bookmarkStart w:id="25" w:name="iii.-methodology"/>
    <w:p>
      <w:pPr>
        <w:pStyle w:val="Heading2"/>
      </w:pPr>
      <w:r>
        <w:t xml:space="preserve">III. Methodology</w:t>
      </w:r>
    </w:p>
    <w:p>
      <w:pPr>
        <w:pStyle w:val="FirstParagraph"/>
      </w:pPr>
      <w:r>
        <w:t xml:space="preserve">The methodology employed by the Medical Researcher in Italy Rome involves a multi-stage approach to data acquisition and analysis. The process begins with the identification of study populations within specific districts of Italy Rome, such as the historic center versus the suburban municipalities like EUR or Parioli. This geographic stratification is crucial for understanding how urban density impacts disease transmission rates and healthcare accessibility.</w:t>
      </w:r>
    </w:p>
    <w:bookmarkStart w:id="23" w:name="iii.1-data-collection-protocols"/>
    <w:p>
      <w:pPr>
        <w:pStyle w:val="Heading3"/>
      </w:pPr>
      <w:r>
        <w:t xml:space="preserve">III.1 Data Collection Protocols</w:t>
      </w:r>
    </w:p>
    <w:p>
      <w:pPr>
        <w:pStyle w:val="FirstParagraph"/>
      </w:pPr>
      <w:r>
        <w:t xml:space="preserve">Data collection was conducted through a series of randomized controlled trials and longitudinal observational studies. Each Medical Researcher underwent extensive training in ethical patient interaction, ensuring that consent forms were clearly explained to participants in Italian. The laboratory equipment used was calibrated according to international standards, yet adapted for the specific environmental conditions often found in older buildings within Italy Rome where humidity and temperature fluctuations can affect sensitive analytical instruments.</w:t>
      </w:r>
    </w:p>
    <w:bookmarkEnd w:id="23"/>
    <w:bookmarkStart w:id="24" w:name="iii.2-laboratory-analysis"/>
    <w:p>
      <w:pPr>
        <w:pStyle w:val="Heading3"/>
      </w:pPr>
      <w:r>
        <w:t xml:space="preserve">III.2 Laboratory Analysis</w:t>
      </w:r>
    </w:p>
    <w:p>
      <w:pPr>
        <w:pStyle w:val="FirstParagraph"/>
      </w:pPr>
      <w:r>
        <w:t xml:space="preserve">Biological samples collected from participants were transported to central laboratories situated near major medical hubs in Italy Rome. Upon receipt, these samples were subjected to rigorous biochemical analysis. The laboratory protocols emphasized speed and accuracy to prevent sample degradation, a critical factor given the logistical complexities of transporting materials through the busy streets and traffic patterns typical of Italy Rome.</w:t>
      </w:r>
    </w:p>
    <w:bookmarkEnd w:id="24"/>
    <w:bookmarkEnd w:id="25"/>
    <w:bookmarkStart w:id="26" w:name="X222606ef28d6453a6615a28c883e550eed42da6"/>
    <w:p>
      <w:pPr>
        <w:pStyle w:val="Heading2"/>
      </w:pPr>
      <w:r>
        <w:t xml:space="preserve">IV. Ethical Considerations and Regulatory Compliance</w:t>
      </w:r>
    </w:p>
    <w:p>
      <w:pPr>
        <w:pStyle w:val="FirstParagraph"/>
      </w:pPr>
      <w:r>
        <w:t xml:space="preserve">A significant portion of this laboratory report addresses the ethical dimensions of medical research in Italy Rome. The Medical Researcher is bound by the Declaration of Helsinki and additional national guidelines that prioritize patient welfare above scientific gain. In practice, this means that any potential risk to participants must be minimized through careful screening and continuous monitoring.</w:t>
      </w:r>
    </w:p>
    <w:p>
      <w:pPr>
        <w:pStyle w:val="BodyText"/>
      </w:pPr>
      <w:r>
        <w:t xml:space="preserve">Furthermore, the cultural context of Italy Rome requires a sensitive approach to informed consent. The Medical Researcher must navigate language barriers and cultural nuances to ensure that participants fully understand the implications of their involvement. This laboratory report confirms that all necessary documentation has been reviewed by an independent ethics board, ensuring that the rights and dignity of every subject are protected.</w:t>
      </w:r>
    </w:p>
    <w:bookmarkEnd w:id="26"/>
    <w:bookmarkStart w:id="27" w:name="v.-preliminary-findings"/>
    <w:p>
      <w:pPr>
        <w:pStyle w:val="Heading2"/>
      </w:pPr>
      <w:r>
        <w:t xml:space="preserve">V. Preliminary Findings</w:t>
      </w:r>
    </w:p>
    <w:p>
      <w:pPr>
        <w:pStyle w:val="FirstParagraph"/>
      </w:pPr>
      <w:r>
        <w:t xml:space="preserve">Preliminary data analysis indicates a correlation between environmental factors in Italy Rome and respiratory health outcomes among urban populations. The Medical Researcher’s observations suggest that air quality variations, influenced by both traffic congestion and historical architecture, play a significant role in the prevalence of chronic obstructive pulmonary disease (COPD) in certain neighborhoods.</w:t>
      </w:r>
    </w:p>
    <w:p>
      <w:pPr>
        <w:pStyle w:val="BodyText"/>
      </w:pPr>
      <w:r>
        <w:t xml:space="preserve">Additionally, the study highlights disparities in healthcare access between different socio-economic groups within Italy Rome. The Medical Researcher has identified gaps in preventive care utilization, which may be addressed through targeted public health interventions. These findings underscore the importance of localized research strategies that consider the specific urban landscape of Italy Rome.</w:t>
      </w:r>
    </w:p>
    <w:bookmarkEnd w:id="27"/>
    <w:bookmarkStart w:id="28" w:name="vi.-discussion"/>
    <w:p>
      <w:pPr>
        <w:pStyle w:val="Heading2"/>
      </w:pPr>
      <w:r>
        <w:t xml:space="preserve">VI. Discussion</w:t>
      </w:r>
    </w:p>
    <w:p>
      <w:pPr>
        <w:pStyle w:val="FirstParagraph"/>
      </w:pPr>
      <w:r>
        <w:t xml:space="preserve">The implications of these findings are far-reaching for healthcare policy in Italy Rome. The Medical Researcher’s ability to isolate specific environmental and social determinants of health allows for more precise interventions. However, the complexity of the urban environment in Italy Rome requires ongoing monitoring and adaptation of research methods.</w:t>
      </w:r>
    </w:p>
    <w:p>
      <w:pPr>
        <w:pStyle w:val="BodyText"/>
      </w:pPr>
      <w:r>
        <w:t xml:space="preserve">It is also important to note the collaborative nature of medical research in this region. The Medical Researcher frequently engages with local hospitals, universities, and community organizations to ensure that research goals align with community needs. This collaborative model enhances the validity of the laboratory report’s conclusions and fosters trust between the scientific community and the public.</w:t>
      </w:r>
    </w:p>
    <w:bookmarkEnd w:id="28"/>
    <w:bookmarkStart w:id="29" w:name="vii.-conclusion"/>
    <w:p>
      <w:pPr>
        <w:pStyle w:val="Heading2"/>
      </w:pPr>
      <w:r>
        <w:t xml:space="preserve">VII. Conclusion</w:t>
      </w:r>
    </w:p>
    <w:p>
      <w:pPr>
        <w:pStyle w:val="FirstParagraph"/>
      </w:pPr>
      <w:r>
        <w:t xml:space="preserve">In conclusion, this laboratory report demonstrates that high-quality medical research can be successfully conducted in Italy Rome when rigorous standards are maintained. The Medical Researcher plays a central role in this endeavor, serving as the bridge between scientific inquiry and public health application. By adhering to strict ethical guidelines and utilizing advanced analytical techniques, the findings presented here contribute valuable insights into the health dynamics of Italy Rome.</w:t>
      </w:r>
    </w:p>
    <w:p>
      <w:pPr>
        <w:pStyle w:val="BodyText"/>
      </w:pPr>
      <w:r>
        <w:t xml:space="preserve">Future research should focus on longitudinal studies that track changes over time, providing a deeper understanding of how urban development in Italy Rome impacts long-term health outcomes. The continued involvement of dedicated Medical Researcher professionals is essential for sustaining this progress and ensuring that healthcare services remain responsive to the needs of the population.</w:t>
      </w:r>
    </w:p>
    <w:bookmarkEnd w:id="29"/>
    <w:bookmarkStart w:id="30" w:name="viii.-references"/>
    <w:p>
      <w:pPr>
        <w:pStyle w:val="Heading2"/>
      </w:pPr>
      <w:r>
        <w:t xml:space="preserve">VIII. References</w:t>
      </w:r>
    </w:p>
    <w:p>
      <w:pPr>
        <w:pStyle w:val="FirstParagraph"/>
      </w:pPr>
      <w:r>
        <w:rPr>
          <w:iCs/>
          <w:i/>
        </w:rPr>
        <w:t xml:space="preserve">Note: In a formal academic setting, full citations would be provided here regarding Italian health regulations, WHO guidelines on urban health, and previous studies conducted in Italy Rome.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Analysis - Italy Rome</dc:title>
  <dc:creator/>
  <dc:language>en</dc:language>
  <cp:keywords/>
  <dcterms:created xsi:type="dcterms:W3CDTF">2026-07-29T16:22:54Z</dcterms:created>
  <dcterms:modified xsi:type="dcterms:W3CDTF">2026-07-29T16:22:54Z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