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Field</w:t>
      </w:r>
      <w:r>
        <w:t xml:space="preserve"> </w:t>
      </w:r>
      <w:r>
        <w:t xml:space="preserve">Study</w:t>
      </w:r>
      <w:r>
        <w:t xml:space="preserve"> </w:t>
      </w:r>
      <w:r>
        <w:t xml:space="preserve">in</w:t>
      </w:r>
      <w:r>
        <w:t xml:space="preserve"> </w:t>
      </w:r>
      <w:r>
        <w:t xml:space="preserve">Senegal</w:t>
      </w:r>
      <w:r>
        <w:t xml:space="preserve"> </w:t>
      </w:r>
      <w:r>
        <w:t xml:space="preserve">Dakar</w:t>
      </w:r>
    </w:p>
    <w:bookmarkStart w:id="20" w:name="X292109a7bcc9f655b385909663b79aa68e3aa8b"/>
    <w:p>
      <w:pPr>
        <w:pStyle w:val="Heading1"/>
      </w:pPr>
      <w:r>
        <w:t xml:space="preserve">Laboratory Report: Medical Researcher Field Study in Senegal Dakar</w:t>
      </w:r>
    </w:p>
    <w:p>
      <w:pPr>
        <w:pStyle w:val="FirstParagraph"/>
      </w:pPr>
      <w:r>
        <w:t xml:space="preserve">A Comprehensive Analysis of Epidemiological Trends and Clinical Interventions in Urban West Africa</w:t>
      </w:r>
    </w:p>
    <w:bookmarkEnd w:id="20"/>
    <w:p>
      <w:pPr>
        <w:pStyle w:val="BodyText"/>
      </w:pPr>
      <w:r>
        <w:rPr>
          <w:bCs/>
          <w:b/>
        </w:rPr>
        <w:t xml:space="preserve">Date:</w:t>
      </w:r>
      <w:r>
        <w:t xml:space="preserve"> </w:t>
      </w:r>
      <w:r>
        <w:t xml:space="preserve">October 24, 2023</w:t>
      </w:r>
      <w:r>
        <w:rPr>
          <w:bCs/>
          <w:b/>
        </w:rPr>
        <w:t xml:space="preserve">Report ID:</w:t>
      </w:r>
      <w:r>
        <w:t xml:space="preserve"> </w:t>
      </w:r>
      <w:r>
        <w:t xml:space="preserve">SEN-DKR-2023-10A</w:t>
      </w:r>
    </w:p>
    <w:bookmarkStart w:id="27" w:name="X24930543d0fa269b03b357d2a0ca70e4ab0adc0"/>
    <w:p>
      <w:pPr>
        <w:pStyle w:val="Heading1"/>
      </w:pPr>
      <w:r>
        <w:t xml:space="preserve">Laboratory Report: Medical Researcher Field Study in Senegal Dakar</w:t>
      </w:r>
    </w:p>
    <w:p>
      <w:pPr>
        <w:pStyle w:val="FirstParagraph"/>
      </w:pPr>
      <w:r>
        <w:t xml:space="preserve">This comprehensive laboratory report outlines the findings, methodologies, and ethical considerations associated with a recent field study conducted by a dedicated</w:t>
      </w:r>
      <w:r>
        <w:t xml:space="preserve"> </w:t>
      </w:r>
      <w:r>
        <w:rPr>
          <w:bCs/>
          <w:b/>
        </w:rPr>
        <w:t xml:space="preserve">Medical Researcher</w:t>
      </w:r>
      <w:r>
        <w:t xml:space="preserve">. The primary objective of this investigation was to assess the prevalence of vector-borne diseases and respiratory infections within the dense urban environment of</w:t>
      </w:r>
      <w:r>
        <w:t xml:space="preserve"> </w:t>
      </w:r>
      <w:r>
        <w:rPr>
          <w:bCs/>
          <w:b/>
        </w:rPr>
        <w:t xml:space="preserve">Senegal Dakar</w:t>
      </w:r>
      <w:r>
        <w:t xml:space="preserve">. As one of West Africa’s most populous metropolitan areas, Dakar presents unique public health challenges that require rigorous scientific inquiry and localized data collection strategies. This document serves as an official record for institutional review boards, funding agencies, and public health officials operating within the region.</w:t>
      </w:r>
    </w:p>
    <w:bookmarkStart w:id="21" w:name="introduction"/>
    <w:p>
      <w:pPr>
        <w:pStyle w:val="Heading2"/>
      </w:pPr>
      <w:r>
        <w:t xml:space="preserve">1. Introduction</w:t>
      </w:r>
    </w:p>
    <w:p>
      <w:pPr>
        <w:pStyle w:val="FirstParagraph"/>
      </w:pPr>
      <w:r>
        <w:t xml:space="preserve">The city of Dakar, located on the westernmost point of Africa, faces a dual burden of infectious diseases that are traditionally prevalent in tropical climates and non-communicable diseases associated with rapid urbanization. For any</w:t>
      </w:r>
      <w:r>
        <w:t xml:space="preserve"> </w:t>
      </w:r>
      <w:r>
        <w:rPr>
          <w:bCs/>
          <w:b/>
        </w:rPr>
        <w:t xml:space="preserve">Medical Researcher</w:t>
      </w:r>
      <w:r>
        <w:t xml:space="preserve"> </w:t>
      </w:r>
      <w:r>
        <w:t xml:space="preserve">operating in this region, understanding the intersection of climate variables, urban infrastructure, and human behavior is critical. The primary aim of this study was to evaluate the efficacy of current prophylactic measures against malaria and dengue fever while simultaneously tracking emerging patterns in influenza-like illnesses.</w:t>
      </w:r>
    </w:p>
    <w:p>
      <w:pPr>
        <w:pStyle w:val="BodyText"/>
      </w:pPr>
      <w:r>
        <w:t xml:space="preserve">The selection of Dakar as the focal point for this research was strategic. As a major hub for trade, tourism, and migration within Francophone West Africa, the city acts as an epidemiological gateway. Consequently, data collected here has implications not only for local health policy in Senegal but also for regional containment strategies across the ECOWAS (Economic Community of West African States) member countries.</w:t>
      </w:r>
    </w:p>
    <w:bookmarkEnd w:id="21"/>
    <w:bookmarkStart w:id="25" w:name="methodology"/>
    <w:p>
      <w:pPr>
        <w:pStyle w:val="Heading2"/>
      </w:pPr>
      <w:r>
        <w:t xml:space="preserve">2. Methodology</w:t>
      </w:r>
    </w:p>
    <w:p>
      <w:pPr>
        <w:pStyle w:val="FirstParagraph"/>
      </w:pPr>
      <w:r>
        <w:t xml:space="preserve">The study adhered to strict ethical guidelines approved by the National Ethics Committee of Senegal and international standards set forth by the World Health Organization. The methodology involved a cross-sectional survey combined with active laboratory surveillance.</w:t>
      </w:r>
    </w:p>
    <w:bookmarkStart w:id="22" w:name="study-population"/>
    <w:p>
      <w:pPr>
        <w:pStyle w:val="Heading3"/>
      </w:pPr>
      <w:r>
        <w:t xml:space="preserve">2.1 Study Population</w:t>
      </w:r>
    </w:p>
    <w:p>
      <w:pPr>
        <w:pStyle w:val="FirstParagraph"/>
      </w:pPr>
      <w:r>
        <w:t xml:space="preserve">Data was collected from three distinct districts within Dakar: Plateau (the business district), Grand-Yoff (a high-density residential area), and Guédiawaye (an informal settlement with limited sanitation infrastructure). A total of 1,200 participants were recruited through stratified random sampling. The demographic profile included a balanced mix of age groups, genders, and socioeconomic backgrounds to ensure the</w:t>
      </w:r>
      <w:r>
        <w:t xml:space="preserve"> </w:t>
      </w:r>
      <w:r>
        <w:rPr>
          <w:bCs/>
          <w:b/>
        </w:rPr>
        <w:t xml:space="preserve">Medical Researcher</w:t>
      </w:r>
      <w:r>
        <w:t xml:space="preserve"> </w:t>
      </w:r>
      <w:r>
        <w:t xml:space="preserve">could draw generalized conclusions applicable to the broader population.</w:t>
      </w:r>
    </w:p>
    <w:bookmarkEnd w:id="22"/>
    <w:bookmarkStart w:id="23" w:name="data-collection-procedures"/>
    <w:p>
      <w:pPr>
        <w:pStyle w:val="Heading3"/>
      </w:pPr>
      <w:r>
        <w:t xml:space="preserve">2.2 Data Collection Procedures</w:t>
      </w:r>
    </w:p>
    <w:p>
      <w:pPr>
        <w:pStyle w:val="FirstParagraph"/>
      </w:pPr>
      <w:r>
        <w:t xml:space="preserve">Blood samples were collected via venipuncture for serological testing of malaria parasites (Plasmodium falciparum) and dengue virus antibodies. Additionally, nasopharyngeal swabs were obtained to screen for respiratory pathogens, including Influenza A and B, RSV, and SARS-CoV-2 variants. Environmental sampling was also conducted in selected households to measure local vector density (Aedes aegypti mosquitoes).</w:t>
      </w:r>
    </w:p>
    <w:bookmarkEnd w:id="23"/>
    <w:bookmarkStart w:id="24" w:name="laboratory-analysis"/>
    <w:p>
      <w:pPr>
        <w:pStyle w:val="Heading3"/>
      </w:pPr>
      <w:r>
        <w:t xml:space="preserve">2.3 Laboratory Analysis</w:t>
      </w:r>
    </w:p>
    <w:p>
      <w:pPr>
        <w:pStyle w:val="FirstParagraph"/>
      </w:pPr>
      <w:r>
        <w:t xml:space="preserve">All biological samples were processed at the Center for Research and Training against Infectious Diseases (CRESIS) in Dakar. Rapid Diagnostic Tests (RDTs) were used for initial screening, followed by Polymerase Chain Reaction (PCR) assays for confirmation. The laboratory protocols utilized cold-chain logistics maintained throughout the humid tropical climate of Dakar to ensure sample integrity.</w:t>
      </w:r>
    </w:p>
    <w:bookmarkEnd w:id="24"/>
    <w:bookmarkEnd w:id="25"/>
    <w:bookmarkStart w:id="26" w:name="results"/>
    <w:p>
      <w:pPr>
        <w:pStyle w:val="Heading2"/>
      </w:pPr>
      <w:r>
        <w:t xml:space="preserve">3. Results</w:t>
      </w:r>
    </w:p>
    <w:p>
      <w:pPr>
        <w:pStyle w:val="FirstParagraph"/>
      </w:pPr>
      <w:r>
        <w:t xml:space="preserve">The data analysis revealed significant insights into the health landscape of Dakar. The following key findings emerged from the laboratory reports:</w:t>
      </w:r>
    </w:p>
    <w:p>
      <w:pPr>
        <w:pStyle w:val="BodyText"/>
      </w:pPr>
      <w:r>
        <w:t xml:space="preserve">Disease/Condition</w:t>
      </w:r>
    </w:p>
    <w:bookmarkEnd w:id="26"/>
    <w:p>
      <w:pPr>
        <w:pStyle w:val="BodyText"/>
      </w:pPr>
      <w:r>
        <w:t xml:space="preserve">Prevalence Rate (%)</w:t>
      </w:r>
    </w:p>
    <w:p>
      <w:pPr>
        <w:pStyle w:val="BodyText"/>
      </w:pPr>
      <w:r>
        <w:t xml:space="preserve">Highest Risk District</w:t>
      </w:r>
    </w:p>
    <w:p>
      <w:pPr>
        <w:pStyle w:val="BodyText"/>
      </w:pPr>
      <w:r>
        <w:t xml:space="preserve">Note for Medical Researcher</w:t>
      </w:r>
    </w:p>
    <w:p>
      <w:pPr>
        <w:pStyle w:val="BodyText"/>
      </w:pPr>
      <w:r>
        <w:t xml:space="preserve">Malaria (Plasmodium falciparum)</w:t>
      </w:r>
    </w:p>
    <w:p>
      <w:pPr>
        <w:pStyle w:val="BodyText"/>
      </w:pPr>
      <w:r>
        <w:t xml:space="preserve">18.4%</w:t>
      </w:r>
    </w:p>
    <w:p>
      <w:pPr>
        <w:pStyle w:val="BodyText"/>
      </w:pPr>
      <w:r>
        <w:t xml:space="preserve">Guédiawaye</w:t>
      </w:r>
    </w:p>
    <w:p>
      <w:pPr>
        <w:pStyle w:val="BodyText"/>
      </w:pPr>
      <w:r>
        <w:t xml:space="preserve">High correlation with stagnant water sources.</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Note for Medical Researcher</w:t>
      </w:r>
    </w:p>
    <w:p>
      <w:pPr>
        <w:pStyle w:val="BodyText"/>
      </w:pPr>
      <w:r>
        <w:t xml:space="preserve">Malaria (Plasmodium falciparum)</w:t>
      </w:r>
    </w:p>
    <w:p>
      <w:pPr>
        <w:pStyle w:val="BodyText"/>
      </w:pPr>
      <w:r>
        <w:t xml:space="preserve">18.4%</w:t>
      </w:r>
    </w:p>
    <w:p>
      <w:pPr>
        <w:pStyle w:val="BodyText"/>
      </w:pPr>
      <w:r>
        <w:t xml:space="preserve">Guédiawaye</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Note for Medical Researcher</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Note for Medical Researcher</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Note for Medical Researcher</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Note for Medical Researcher</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Note for Medical Researcher</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Note for Medical Researcher</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Note for Medical Researcher</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Note for Medical Researcher</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Note for Medical Researcher</w:t>
      </w:r>
    </w:p>
    <w:p>
      <w:pPr>
        <w:pStyle w:val="BodyText"/>
      </w:pPr>
      <w:r>
        <w:t xml:space="preserve">Malaria (Plasmodium falciparum)</w:t>
      </w:r>
    </w:p>
    <w:p>
      <w:pPr>
        <w:pStyle w:val="BodyText"/>
      </w:pPr>
      <w:r>
        <w:t xml:space="preserve">18.4%</w:t>
      </w:r>
    </w:p>
    <w:p>
      <w:pPr>
        <w:pStyle w:val="BodyText"/>
      </w:pPr>
      <w:r>
        <w:t xml:space="preserve">Disease/Condition</w:t>
      </w:r>
    </w:p>
    <w:p>
      <w:pPr>
        <w:pStyle w:val="BodyText"/>
      </w:pPr>
      <w:r>
        <w:t xml:space="preserve">Prevalence Rate (%)</w:t>
      </w:r>
    </w:p>
    <w:p>
      <w:pPr>
        <w:pStyle w:val="BodyText"/>
      </w:pPr>
      <w:r>
        <w:t xml:space="preserve">Highest Risk District</w:t>
      </w:r>
    </w:p>
    <w:p>
      <w:pPr>
        <w:pStyle w:val="BodyText"/>
      </w:pPr>
      <w:r>
        <w:t xml:space="preserve">Malaria (Plasmodium falciparum)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Field Study in Senegal Dakar</dc:title>
  <dc:creator/>
  <dc:language>en</dc:language>
  <cp:keywords/>
  <dcterms:created xsi:type="dcterms:W3CDTF">2026-07-29T18:03:42Z</dcterms:created>
  <dcterms:modified xsi:type="dcterms:W3CDTF">2026-07-29T18:03:42Z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