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Professional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3" w:name="Xad915b6d20d86ea241859643626ad838aadc71d"/>
    <w:p>
      <w:pPr>
        <w:pStyle w:val="Heading1"/>
      </w:pPr>
      <w:r>
        <w:t xml:space="preserve">Laboratory Report: Atmospheric Dynamics and Meteorological Strategy in Argentina Buenos Aires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of Advanced Atmospheric Studies</w:t>
      </w:r>
      <w:r>
        <w:br/>
      </w:r>
      <w:r>
        <w:rPr>
          <w:bCs/>
          <w:b/>
        </w:rPr>
        <w:t xml:space="preserve">Metric System Used:</w:t>
      </w:r>
      <w:r>
        <w:t xml:space="preserve"> </w:t>
      </w:r>
      <w:r>
        <w:t xml:space="preserve">Standard International (SI) Units applied to local geographic context</w:t>
      </w:r>
    </w:p>
    <w:bookmarkStart w:id="20" w:name="introduction"/>
    <w:p>
      <w:pPr>
        <w:pStyle w:val="Heading2"/>
      </w:pPr>
      <w:r>
        <w:t xml:space="preserve">1. Introduction and Contextual Framework</w:t>
      </w:r>
    </w:p>
    <w:p>
      <w:pPr>
        <w:pStyle w:val="FirstParagraph"/>
      </w:pPr>
      <w:r>
        <w:t xml:space="preserve">This laboratory report serves as a comprehensive analytical document detailing the unique meteorological conditions, challenges, and operational methodologies required for a professional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operating within the specific geographic and climatic context of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 The primary objective of this study is to elucidate how global atmospheric principles are adapted to the local realities of one of the most complex urban-climate interfaces in South America. By examining data from recent seasonal shifts, we aim to highlight why a generic approach to weather forecasting is insufficient for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and instead, requires localized expertise and specialized equipment calibration.</w:t>
      </w:r>
    </w:p>
    <w:p>
      <w:pPr>
        <w:pStyle w:val="BodyText"/>
      </w:pPr>
      <w:r>
        <w:t xml:space="preserve">The region encompassing</w:t>
      </w:r>
      <w:r>
        <w:t xml:space="preserve"> </w:t>
      </w:r>
      <w:r>
        <w:rPr>
          <w:bCs/>
          <w:b/>
        </w:rPr>
        <w:t xml:space="preserve">Argentina Buenos AiresMeteorologist</w:t>
      </w:r>
      <w:r>
        <w:t xml:space="preserve"> </w:t>
      </w:r>
      <w:r>
        <w:t xml:space="preserve">stationed here, understanding these intersecting flows is not merely an academic exercise but a critical component of public safety and urban planning.</w:t>
      </w:r>
    </w:p>
    <w:bookmarkEnd w:id="20"/>
    <w:bookmarkStart w:id="23" w:name="methodology"/>
    <w:p>
      <w:pPr>
        <w:pStyle w:val="Heading2"/>
      </w:pPr>
      <w:r>
        <w:t xml:space="preserve">2. Methodological Approach</w:t>
      </w:r>
    </w:p>
    <w:p>
      <w:pPr>
        <w:pStyle w:val="FirstParagraph"/>
      </w:pPr>
      <w:r>
        <w:t xml:space="preserve">The data presented in this report was gathered through a combination of ground-based observational networks, satellite telemetry analysis, and numerical weather prediction (NWP) modeling. The methodology specifically targets the microclimatic variations inherent to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</w:t>
      </w:r>
    </w:p>
    <w:bookmarkStart w:id="21" w:name="instrumentation-and-calibration"/>
    <w:p>
      <w:pPr>
        <w:pStyle w:val="Heading3"/>
      </w:pPr>
      <w:r>
        <w:t xml:space="preserve">2.1 Instrumentation and Calibration</w:t>
      </w:r>
    </w:p>
    <w:p>
      <w:pPr>
        <w:pStyle w:val="FirstParagraph"/>
      </w:pPr>
      <w:r>
        <w:t xml:space="preserve">In a typical laboratory setting, instruments are calibrated for standard atmospheric pressure. However,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the altitude is relatively low (averaging 25 meters above sea level), yet humidity levels frequently exceed 80%. This necessitates that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utilize hygrometers with enhanced resistance to condensation errors and anemometers capable of detecting low-velocity winds typical of the estuary breeze cycles. Standard barometers must be adjusted for local geopotential height anomalies caused by the surrounding pampas topography.</w:t>
      </w:r>
    </w:p>
    <w:bookmarkEnd w:id="21"/>
    <w:bookmarkStart w:id="22" w:name="data-sources"/>
    <w:p>
      <w:pPr>
        <w:pStyle w:val="Heading3"/>
      </w:pPr>
      <w:r>
        <w:t xml:space="preserve">2.2 Data Sources</w:t>
      </w:r>
    </w:p>
    <w:p>
      <w:pPr>
        <w:pStyle w:val="FirstParagraph"/>
      </w:pPr>
      <w:r>
        <w:t xml:space="preserve">Data was collected from three primary sources: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Servicio Meteorológico Nacional (SMN):</w:t>
      </w:r>
      <w:r>
        <w:t xml:space="preserve">The official national agency provides baseline radar and satellite data, which serves as the foundational layer for our localized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Aerodrome Observations (EZE/ AEP):</w:t>
      </w:r>
      <w:r>
        <w:t xml:space="preserve">Data from Ministro Pistarini International Airport and Jorge Newbery Airfield offers high-altitude soundings that are crucial for understanding inversion layers over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Research Stations:</w:t>
      </w:r>
      <w:r>
        <w:t xml:space="preserve">: Local universities maintain hyper-local weather stations in varying urban densities, allowing the</w:t>
      </w:r>
      <w:r>
        <w:t xml:space="preserve"> </w:t>
      </w:r>
      <w:r>
        <w:rPr>
          <w:bCs/>
          <w:b/>
        </w:rPr>
        <w:t xml:space="preserve">Meteorologist</w:t>
      </w:r>
    </w:p>
    <w:bookmarkEnd w:id="22"/>
    <w:bookmarkEnd w:id="23"/>
    <w:bookmarkStart w:id="27" w:name="climatic-features"/>
    <w:p>
      <w:pPr>
        <w:pStyle w:val="Heading2"/>
      </w:pPr>
      <w:r>
        <w:t xml:space="preserve">3. Climatic Features and Atmospheric Dynamics</w:t>
      </w:r>
    </w:p>
    <w:bookmarkStart w:id="24" w:name="the-pampero-wind-phenomenon"/>
    <w:p>
      <w:pPr>
        <w:pStyle w:val="Heading3"/>
      </w:pPr>
      <w:r>
        <w:t xml:space="preserve">3.1 The Pampero Wind Phenomenon</w:t>
      </w:r>
    </w:p>
    <w:p>
      <w:pPr>
        <w:pStyle w:val="FirstParagraph"/>
      </w:pPr>
      <w:r>
        <w:t xml:space="preserve">A significant portion of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's workload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Argentina Buenos Aires</w:t>
      </w:r>
    </w:p>
    <w:bookmarkEnd w:id="24"/>
    <w:bookmarkStart w:id="25" w:name="humidity-and-precipitation-patterns"/>
    <w:p>
      <w:pPr>
        <w:pStyle w:val="Heading3"/>
      </w:pPr>
      <w:r>
        <w:t xml:space="preserve">3.2 Humidity and Precipitation Patterns</w:t>
      </w:r>
    </w:p>
    <w:p>
      <w:pPr>
        <w:pStyle w:val="FirstParagraph"/>
      </w:pPr>
      <w:r>
        <w:t xml:space="preserve">The proximity to the Río de la Plata creates a high evaporative load. For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, predicting precipitation in</w:t>
      </w:r>
      <w:r>
        <w:t xml:space="preserve"> </w:t>
      </w:r>
      <w:r>
        <w:rPr>
          <w:bCs/>
          <w:b/>
        </w:rPr>
        <w:t xml:space="preserve">Argentina Buenos Aires</w:t>
      </w:r>
    </w:p>
    <w:bookmarkEnd w:id="25"/>
    <w:bookmarkStart w:id="26" w:name="the-urban-heat-island-effect"/>
    <w:p>
      <w:pPr>
        <w:pStyle w:val="Heading3"/>
      </w:pPr>
      <w:r>
        <w:t xml:space="preserve">3.3 The Urban Heat Island Effect</w:t>
      </w:r>
    </w:p>
    <w:p>
      <w:pPr>
        <w:pStyle w:val="FirstParagraph"/>
      </w:pPr>
      <w:r>
        <w:rPr>
          <w:bCs/>
          <w:b/>
        </w:rPr>
        <w:t xml:space="preserve">Argentina Buenos Aires</w:t>
      </w:r>
      <w:r>
        <w:t xml:space="preserve">MeteorologistArgentina Buenos Aires can remain 4-6°C higher than surrounding areas, prolonging heatwaves and impacting public health metrics.</w:t>
      </w:r>
    </w:p>
    <w:bookmarkEnd w:id="26"/>
    <w:bookmarkEnd w:id="27"/>
    <w:bookmarkStart w:id="30" w:name="challenges"/>
    <w:p>
      <w:pPr>
        <w:pStyle w:val="Heading2"/>
      </w:pPr>
      <w:r>
        <w:t xml:space="preserve">4. Challenges Faced by the Meteorologist</w:t>
      </w:r>
    </w:p>
    <w:bookmarkStart w:id="28" w:name="rapidly-changing-conditions"/>
    <w:p>
      <w:pPr>
        <w:pStyle w:val="Heading3"/>
      </w:pPr>
      <w:r>
        <w:t xml:space="preserve">4.1 Rapidly Changing Conditions</w:t>
      </w:r>
    </w:p>
    <w:p>
      <w:pPr>
        <w:pStyle w:val="FirstParagraph"/>
      </w:pPr>
      <w:r>
        <w:t xml:space="preserve">The primary challenge identified in this lab report is the unpredictability of local wind shear.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winds can shift direction drastically within minutes due to interactions between the estuary's thermal circulation and urban building structures. A</w:t>
      </w:r>
      <w:r>
        <w:t xml:space="preserve"> </w:t>
      </w:r>
      <w:r>
        <w:rPr>
          <w:bCs/>
          <w:b/>
        </w:rPr>
        <w:t xml:space="preserve">Meteorologist</w:t>
      </w:r>
    </w:p>
    <w:bookmarkEnd w:id="28"/>
    <w:bookmarkStart w:id="29" w:name="data-interpretation-ambiguity"/>
    <w:p>
      <w:pPr>
        <w:pStyle w:val="Heading3"/>
      </w:pPr>
      <w:r>
        <w:t xml:space="preserve">4.2 Data Interpretation Ambiguity</w:t>
      </w:r>
    </w:p>
    <w:p>
      <w:pPr>
        <w:pStyle w:val="FirstParagraph"/>
      </w:pPr>
      <w:r>
        <w:t xml:space="preserve">Satellite imagery over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Meteorologist</w:t>
      </w:r>
    </w:p>
    <w:bookmarkEnd w:id="29"/>
    <w:bookmarkEnd w:id="30"/>
    <w:bookmarkStart w:id="31" w:name="recommendations"/>
    <w:p>
      <w:pPr>
        <w:pStyle w:val="Heading2"/>
      </w:pPr>
      <w:r>
        <w:t xml:space="preserve">5. Recommendations and Future Directions</w:t>
      </w:r>
    </w:p>
    <w:p>
      <w:pPr>
        <w:pStyle w:val="FirstParagraph"/>
      </w:pPr>
      <w:r>
        <w:t xml:space="preserve">Based on the findings of this laboratory report, several recommendations are proposed for meteorological services operating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Investment in Dense Sensor Networks:</w:t>
      </w:r>
      <w:r>
        <w:t xml:space="preserve">: Increase the density of weather stations to better capture microclimates and urban heat islands. This allows the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to provide hyper-local forecasts.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Enhanced Community Engagement:</w:t>
      </w:r>
      <w:r>
        <w:t xml:space="preserve">: Public education campaigns should focus on understanding local phenomena like the Pampero. An informed public reduces the burden on emergency services when a</w:t>
      </w:r>
      <w:r>
        <w:t xml:space="preserve"> </w:t>
      </w:r>
      <w:r>
        <w:rPr>
          <w:bCs/>
          <w:b/>
        </w:rPr>
        <w:t xml:space="preserve">Meteorologist issues warnings for &lt; strong &gt; Argentina Buenos Aires.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Advanced Modeling Integration:</w:t>
      </w:r>
      <w:r>
        <w:t xml:space="preserve">: Incorporate AI-driven models that specifically learn from historical weather patterns unique to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 This will improve the accuracy of short-term predictions for the</w:t>
      </w:r>
    </w:p>
    <w:p>
      <w:pPr>
        <w:numPr>
          <w:ilvl w:val="0"/>
          <w:numId w:val="1000"/>
        </w:numPr>
        <w:pStyle w:val="Compact"/>
      </w:pPr>
      <w:r>
        <w:t xml:space="preserve">Meteorologist.</w:t>
      </w:r>
    </w:p>
    <w:bookmarkEnd w:id="31"/>
    <w:bookmarkStart w:id="32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laboratory report underscores the complexity and necessity of specialized meteorological services in</w:t>
      </w:r>
    </w:p>
    <w:p>
      <w:pPr>
        <w:pStyle w:val="BodyText"/>
      </w:pPr>
      <w:r>
        <w:t xml:space="preserve">Argentina Buenos Aires. The role of the</w:t>
      </w:r>
    </w:p>
    <w:p>
      <w:pPr>
        <w:pStyle w:val="BodyText"/>
      </w:pPr>
      <w:r>
        <w:t xml:space="preserve">Meteorologist in this region is not limited to simple temperature reporting; it involves a deep engagement with atmospheric physics, urban ecology, and public safety. The unique climatic interplay between the continental Pampas and the Atlantic estuary creates a dynamic environment that demands rigorous scientific analysis.</w:t>
      </w:r>
    </w:p>
    <w:p>
      <w:pPr>
        <w:pStyle w:val="BodyText"/>
      </w:pPr>
      <w:r>
        <w:t xml:space="preserve">By adhering to the methodologies outlined in this document, professionals can better serve</w:t>
      </w:r>
    </w:p>
    <w:p>
      <w:pPr>
        <w:pStyle w:val="BodyText"/>
      </w:pPr>
      <w:r>
        <w:t xml:space="preserve">Argentina Buenos Aires, ensuring that forecasts are not only accurate but also actionable. The data presented here confirms that localized expertise is paramount. As climate patterns shift globally, &lt; strong &gt; Argentina Buenos Aires will likely face more intense weather events. Therefore, the continuous evolution of the</w:t>
      </w:r>
    </w:p>
    <w:p>
      <w:pPr>
        <w:pStyle w:val="BodyText"/>
      </w:pPr>
      <w:r>
        <w:t xml:space="preserve">Meteorologist toolkit and analytical framework is essential for maintaining resilience in this vibrant South American metropolis.</w:t>
      </w:r>
    </w:p>
    <w:p>
      <w:pPr>
        <w:pStyle w:val="BodyText"/>
      </w:pPr>
      <w:r>
        <w:t xml:space="preserve">In summary, the intersection of advanced scientific methodology with local geographic knowledge defines effective meteorological practice in</w:t>
      </w:r>
    </w:p>
    <w:p>
      <w:pPr>
        <w:pStyle w:val="BodyText"/>
      </w:pPr>
      <w:r>
        <w:t xml:space="preserve">Argentina Buenos Aires. This report serves as a testament to the ongoing efforts of meteorologists to decode and predict the atmospheric behaviors that shape daily life in this region. Future studies should focus on long-term climate trends and their socioeconomic impacts, further empowering the</w:t>
      </w:r>
    </w:p>
    <w:p>
      <w:pPr>
        <w:pStyle w:val="BodyText"/>
      </w:pPr>
      <w:r>
        <w:t xml:space="preserve">Meteorologist community.</w:t>
      </w:r>
    </w:p>
    <w:p>
      <w:pPr>
        <w:pStyle w:val="BodyText"/>
      </w:pPr>
      <w:r>
        <w:rPr>
          <w:bCs/>
          <w:b/>
        </w:rPr>
        <w:t xml:space="preserve">Prepared by:</w:t>
      </w:r>
      <w:r>
        <w:br/>
      </w:r>
      <w:r>
        <w:t xml:space="preserve">Senior Meteorological Analyst</w:t>
      </w:r>
      <w:r>
        <w:br/>
      </w:r>
      <w:r>
        <w:t xml:space="preserve">Atmospheric Dynamics Division</w:t>
      </w:r>
    </w:p>
    <w:p>
      <w:pPr>
        <w:pStyle w:val="BodyText"/>
      </w:pPr>
      <w:r>
        <w:rPr>
          <w:bCs/>
          <w:b/>
        </w:rPr>
        <w:t xml:space="preserve">Review Committee:</w:t>
      </w:r>
      <w:r>
        <w:br/>
      </w:r>
      <w:r>
        <w:t xml:space="preserve">Institute of Advanced Atmospheric Studies, Buenos Aires Campus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Note to Reader:</w:t>
      </w:r>
      <w:r>
        <w:t xml:space="preserve"> </w:t>
      </w:r>
      <w:r>
        <w:t xml:space="preserve">All data and observations referenced in this report are proprietary to the study conducted within the context of meteorological operations in Argentina Buenos Aires. Unauthorized reproduction is prohibited.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Meteorological Analysis and Professional Practice in Argentina Buenos Aires</dc:title>
  <dc:creator/>
  <dc:language>en</dc:language>
  <cp:keywords/>
  <dcterms:created xsi:type="dcterms:W3CDTF">2026-07-29T15:04:04Z</dcterms:created>
  <dcterms:modified xsi:type="dcterms:W3CDTF">2026-07-29T15:04:04Z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