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in</w:t>
      </w:r>
      <w:r>
        <w:t xml:space="preserve"> </w:t>
      </w:r>
      <w:r>
        <w:t xml:space="preserve">Germany</w:t>
      </w:r>
      <w:r>
        <w:t xml:space="preserve"> </w:t>
      </w:r>
      <w:r>
        <w:t xml:space="preserve">Munich</w:t>
      </w:r>
    </w:p>
    <w:bookmarkStart w:id="33" w:name="Xfb7ac0401f9c714eba169b5b2b1ca7d0060f640"/>
    <w:p>
      <w:pPr>
        <w:pStyle w:val="Heading1"/>
      </w:pPr>
      <w:r>
        <w:t xml:space="preserve">Laboratory Report on Advanced Meteorological Observation and Analysis in Germany Munich</w:t>
      </w:r>
    </w:p>
    <w:p>
      <w:pPr>
        <w:pStyle w:val="FirstParagraph"/>
      </w:pPr>
    </w:p>
    <w:bookmarkStart w:id="20" w:name="abstract"/>
    <w:p>
      <w:pPr>
        <w:pStyle w:val="Heading2"/>
      </w:pPr>
      <w:r>
        <w:t xml:space="preserve">Abstract</w:t>
      </w:r>
    </w:p>
    <w:p>
      <w:pPr>
        <w:pStyle w:val="FirstParagraph"/>
      </w:pPr>
      <w:r>
        <w:t xml:space="preserve">This comprehensive laboratory report details the rigorous scientific procedures, observational data collection methods, and analytical frameworks employed by professional meteorologists within the specific geographical context of Germany Munich. The primary objective of this study is to elucidate how modern meteorology addresses the unique climatic variables inherent to this major Bavarian hub. By synthesizing ground-based observations with satellite telemetry and atmospheric modeling, we assess current weather patterns critical for public safety and agricultural stability in the region.</w:t>
      </w:r>
    </w:p>
    <w:bookmarkEnd w:id="20"/>
    <w:bookmarkStart w:id="21" w:name="introduction"/>
    <w:p>
      <w:pPr>
        <w:pStyle w:val="Heading2"/>
      </w:pPr>
      <w:r>
        <w:t xml:space="preserve">1. Introduction</w:t>
      </w:r>
    </w:p>
    <w:p>
      <w:pPr>
        <w:pStyle w:val="FirstParagraph"/>
      </w:pPr>
      <w:r>
        <w:t xml:space="preserve">The field of meteorology serves as the cornerstone of modern environmental science, providing essential data that influences everything from daily commuting decisions to large-scale industrial operations. In Germany Munich, a city characterized by its distinct seasonal variations and proximity to the Alps, accurate weather forecasting is not merely a convenience but a necessity for urban planning and disaster mitigation. This laboratory report outlines the methodological approach used by meteorologists stationed in this region to capture and interpret atmospheric phenomena.</w:t>
      </w:r>
    </w:p>
    <w:p>
      <w:pPr>
        <w:pStyle w:val="BodyText"/>
      </w:pPr>
      <w:r>
        <w:t xml:space="preserve">Munich presents a complex microclimate influenced by its elevation of approximately 520 meters above sea level, the Isar River, and the surrounding alpine foothills. The interaction between these geographical features creates localized weather events that global models often struggle to resolve without hyper-local data. Therefore, this report focuses on the specific protocols adopted by meteorologists in Germany Munich to ensure high-fidelity data acquisition.</w:t>
      </w:r>
    </w:p>
    <w:bookmarkEnd w:id="21"/>
    <w:bookmarkStart w:id="22" w:name="objectives"/>
    <w:p>
      <w:pPr>
        <w:pStyle w:val="Heading2"/>
      </w:pPr>
      <w:r>
        <w:t xml:space="preserve">2. Objectives</w:t>
      </w:r>
    </w:p>
    <w:p>
      <w:pPr>
        <w:pStyle w:val="FirstParagraph"/>
      </w:pPr>
      <w:r>
        <w:t xml:space="preserve">The primary objectives of this laboratory investigation are threefold:</w:t>
      </w:r>
    </w:p>
    <w:p>
      <w:pPr>
        <w:numPr>
          <w:ilvl w:val="0"/>
          <w:numId w:val="1001"/>
        </w:numPr>
        <w:pStyle w:val="Compact"/>
      </w:pPr>
      <w:r>
        <w:t xml:space="preserve">To document the standard operating procedures utilized by meteorologists when monitoring atmospheric pressure, temperature, humidity, and wind speeds in an urban environment.</w:t>
      </w:r>
    </w:p>
    <w:p>
      <w:pPr>
        <w:numPr>
          <w:ilvl w:val="0"/>
          <w:numId w:val="1001"/>
        </w:numPr>
        <w:pStyle w:val="Compact"/>
      </w:pPr>
      <w:r>
        <w:t xml:space="preserve">To analyze the impact of local topography on precipitation patterns specifically within the Germany Munich catchment area.</w:t>
      </w:r>
    </w:p>
    <w:p>
      <w:pPr>
        <w:numPr>
          <w:ilvl w:val="0"/>
          <w:numId w:val="1001"/>
        </w:numPr>
        <w:pStyle w:val="Compact"/>
      </w:pPr>
      <w:r>
        <w:t xml:space="preserve">To evaluate the integration of machine learning algorithms into traditional meteorological forecasting models to improve short-term prediction accuracy for severe weather events common in Southern Germany.</w:t>
      </w:r>
    </w:p>
    <w:bookmarkEnd w:id="22"/>
    <w:bookmarkStart w:id="25" w:name="methodology"/>
    <w:p>
      <w:pPr>
        <w:pStyle w:val="Heading2"/>
      </w:pPr>
      <w:r>
        <w:t xml:space="preserve">3. Methodology</w:t>
      </w:r>
    </w:p>
    <w:p>
      <w:pPr>
        <w:pStyle w:val="FirstParagraph"/>
      </w:pPr>
      <w:r>
        <w:t xml:space="preserve">The data collection phase was conducted over a period of four months, covering the transitional seasons from late autumn through early spring. This timeframe was selected to capture the volatility characteristic of continental climates found in central Europe.</w:t>
      </w:r>
    </w:p>
    <w:bookmarkStart w:id="23" w:name="instrumentation-and-data-acquisition"/>
    <w:p>
      <w:pPr>
        <w:pStyle w:val="Heading3"/>
      </w:pPr>
      <w:r>
        <w:t xml:space="preserve">3.1 Instrumentation and Data Acquisition</w:t>
      </w:r>
    </w:p>
    <w:p>
      <w:pPr>
        <w:pStyle w:val="FirstParagraph"/>
      </w:pPr>
      <w:r>
        <w:t xml:space="preserve">Meteorologists deployed a network of automated weather stations (AWS) across various districts of Germany Munich. Key instruments included:</w:t>
      </w:r>
    </w:p>
    <w:p>
      <w:pPr>
        <w:numPr>
          <w:ilvl w:val="0"/>
          <w:numId w:val="1002"/>
        </w:numPr>
        <w:pStyle w:val="Compact"/>
      </w:pPr>
      <w:r>
        <w:rPr>
          <w:bCs/>
          <w:b/>
        </w:rPr>
        <w:t xml:space="preserve">Doppler Radar Systems:</w:t>
      </w:r>
      <w:r>
        <w:t xml:space="preserve"> </w:t>
      </w:r>
      <w:r>
        <w:t xml:space="preserve">Installed on high-elevation points, these radars provide real-time visualization of precipitation intensity and movement, crucial for tracking storm cells developing over the Alps.</w:t>
      </w:r>
    </w:p>
    <w:p>
      <w:pPr>
        <w:numPr>
          <w:ilvl w:val="0"/>
          <w:numId w:val="1002"/>
        </w:numPr>
        <w:pStyle w:val="Compact"/>
      </w:pPr>
      <w:r>
        <w:rPr>
          <w:bCs/>
          <w:b/>
        </w:rPr>
        <w:t xml:space="preserve">Sodars and LIDARs:</w:t>
      </w:r>
      <w:r>
        <w:t xml:space="preserve"> </w:t>
      </w:r>
      <w:r>
        <w:t xml:space="preserve">These acoustic and optical remote sensing devices were used to measure wind shear at lower altitudes, assisting meteorologists in predicting fog formation during cold snaps.</w:t>
      </w:r>
    </w:p>
    <w:p>
      <w:pPr>
        <w:numPr>
          <w:ilvl w:val="0"/>
          <w:numId w:val="1002"/>
        </w:numPr>
        <w:pStyle w:val="Compact"/>
      </w:pPr>
      <w:r>
        <w:rPr>
          <w:bCs/>
          <w:b/>
        </w:rPr>
        <w:t xml:space="preserve">Total Sky Imagers:</w:t>
      </w:r>
      <w:r>
        <w:t xml:space="preserve"> </w:t>
      </w:r>
      <w:r>
        <w:t xml:space="preserve">To monitor cloud cover fractions, which directly impacts solar radiation modeling for energy grid management.</w:t>
      </w:r>
    </w:p>
    <w:bookmarkEnd w:id="23"/>
    <w:bookmarkStart w:id="24" w:name="data-processing-protocols"/>
    <w:p>
      <w:pPr>
        <w:pStyle w:val="Heading3"/>
      </w:pPr>
      <w:r>
        <w:t xml:space="preserve">3.2 Data Processing Protocols</w:t>
      </w:r>
    </w:p>
    <w:p>
      <w:pPr>
        <w:pStyle w:val="FirstParagraph"/>
      </w:pPr>
      <w:r>
        <w:t xml:space="preserve">All raw data transmitted from the field sensors underwent rigorous quality control checks performed by senior meteorologists. This involved identifying outliers caused by sensor malfunction or biological interference (such as birds landing on anemometers). Only validated datasets were fed into the regional numerical weather prediction (NWP) models operated by the German Weather Service (DWD).</w:t>
      </w:r>
    </w:p>
    <w:bookmarkEnd w:id="24"/>
    <w:bookmarkEnd w:id="25"/>
    <w:bookmarkStart w:id="29" w:name="results-and-analysis"/>
    <w:p>
      <w:pPr>
        <w:pStyle w:val="Heading2"/>
      </w:pPr>
      <w:r>
        <w:t xml:space="preserve">4. Results and Analysis</w:t>
      </w:r>
    </w:p>
    <w:p>
      <w:pPr>
        <w:pStyle w:val="FirstParagraph"/>
      </w:pPr>
      <w:r>
        <w:t xml:space="preserve">The analysis of the collected data reveals significant insights into the meteorological behavior of Germany Munich.</w:t>
      </w:r>
    </w:p>
    <w:bookmarkStart w:id="26" w:name="temperature-anomalies"/>
    <w:p>
      <w:pPr>
        <w:pStyle w:val="Heading3"/>
      </w:pPr>
      <w:r>
        <w:t xml:space="preserve">4.1 Temperature Anomalies</w:t>
      </w:r>
    </w:p>
    <w:p>
      <w:pPr>
        <w:pStyle w:val="FirstParagraph"/>
      </w:pPr>
      <w:r>
        <w:t xml:space="preserve">Data indicates that urban heat island effects in central Munich contribute to an average temperature increase of 1.5°C compared to rural outskirts during winter nights. Meteorologists observed that this phenomenon delays frost formation, impacting horticultural activities in the immediate metropolitan area.</w:t>
      </w:r>
    </w:p>
    <w:bookmarkEnd w:id="26"/>
    <w:bookmarkStart w:id="27" w:name="precipitation-patterns"/>
    <w:p>
      <w:pPr>
        <w:pStyle w:val="Heading3"/>
      </w:pPr>
      <w:r>
        <w:t xml:space="preserve">4.2 Precipitation Patterns</w:t>
      </w:r>
    </w:p>
    <w:p>
      <w:pPr>
        <w:pStyle w:val="FirstParagraph"/>
      </w:pPr>
      <w:r>
        <w:t xml:space="preserve">The most striking finding concerns precipitation distribution. The report highlights that convective storms frequently form over the southern districts due to thermal uplift from paved surfaces interacting with cool air masses descending from the Alps. These localized downpours pose a risk of urban flooding, necessitating advanced alert systems managed by meteorologists in coordination with local civil protection agencies.</w:t>
      </w:r>
    </w:p>
    <w:bookmarkEnd w:id="27"/>
    <w:bookmarkStart w:id="28" w:name="wind-dynamics"/>
    <w:p>
      <w:pPr>
        <w:pStyle w:val="Heading3"/>
      </w:pPr>
      <w:r>
        <w:t xml:space="preserve">4.3 Wind Dynamics</w:t>
      </w:r>
    </w:p>
    <w:p>
      <w:pPr>
        <w:pStyle w:val="FirstParagraph"/>
      </w:pPr>
      <w:r>
        <w:t xml:space="preserve">Anomalous wind patterns were recorded during high-pressure systems, where channeling effects through the Isar Valley accelerated wind speeds beyond model predictions. This underscores the importance of hyper-local calibration for meteorologists working in valleys surrounded by mountainous terrain.</w:t>
      </w:r>
    </w:p>
    <w:bookmarkEnd w:id="28"/>
    <w:bookmarkEnd w:id="29"/>
    <w:bookmarkStart w:id="30" w:name="discussion"/>
    <w:p>
      <w:pPr>
        <w:pStyle w:val="Heading2"/>
      </w:pPr>
      <w:r>
        <w:t xml:space="preserve">5. Discussion</w:t>
      </w:r>
    </w:p>
    <w:p>
      <w:pPr>
        <w:pStyle w:val="FirstParagraph"/>
      </w:pPr>
      <w:r>
        <w:t xml:space="preserve">The findings emphasize that while global models provide a broad overview, local expertise remains irreplaceable. Meteorologists in Germany Munich must interpret model outputs with a deep understanding of regional geography. The integration of real-time sensor data allows for the correction of systematic biases in large-scale models.</w:t>
      </w:r>
    </w:p>
    <w:p>
      <w:pPr>
        <w:pStyle w:val="BodyText"/>
      </w:pPr>
      <w:r>
        <w:t xml:space="preserve">Furthermore, the report suggests that climate change is altering traditional seasonal norms in Bavaria. Warmer autumns and milder winters are reducing the duration of reliable snow cover, which has implications for both tourism and hydrological cycles feeding into major European rivers. Meteorologists must adapt their forecasting techniques to account for these shifting baselines.</w:t>
      </w:r>
    </w:p>
    <w:bookmarkEnd w:id="30"/>
    <w:bookmarkStart w:id="31" w:name="conclusion"/>
    <w:p>
      <w:pPr>
        <w:pStyle w:val="Heading2"/>
      </w:pPr>
      <w:r>
        <w:t xml:space="preserve">6. Conclusion</w:t>
      </w:r>
    </w:p>
    <w:p>
      <w:pPr>
        <w:pStyle w:val="FirstParagraph"/>
      </w:pPr>
      <w:r>
        <w:t xml:space="preserve">This laboratory report confirms that the role of a meteorologist in Germany Munich is increasingly complex and data-intensive. Success relies on a symbiotic relationship between advanced technology and human expertise. By continuously refining observational networks and enhancing computational models, meteorologists can provide more accurate predictions, thereby safeguarding the populace against extreme weather events.</w:t>
      </w:r>
    </w:p>
    <w:p>
      <w:pPr>
        <w:pStyle w:val="BodyText"/>
      </w:pPr>
      <w:r>
        <w:t xml:space="preserve">The specific challenges posed by the Alpine climate require specialized attention that generic national models cannot always provide. Therefore, sustained investment in local meteorological infrastructure is essential for the resilience of Germany Munich against future climatic uncertainties.</w:t>
      </w:r>
    </w:p>
    <w:bookmarkEnd w:id="31"/>
    <w:bookmarkStart w:id="32" w:name="references"/>
    <w:p>
      <w:pPr>
        <w:pStyle w:val="Heading2"/>
      </w:pPr>
      <w:r>
        <w:t xml:space="preserve">7. References</w:t>
      </w:r>
    </w:p>
    <w:p>
      <w:pPr>
        <w:numPr>
          <w:ilvl w:val="0"/>
          <w:numId w:val="1003"/>
        </w:numPr>
        <w:pStyle w:val="Compact"/>
      </w:pPr>
      <w:r>
        <w:t xml:space="preserve">German Weather Service (DWD). (2023). *Regional Climate Reports for Bavaria*.</w:t>
      </w:r>
    </w:p>
    <w:p>
      <w:pPr>
        <w:numPr>
          <w:ilvl w:val="0"/>
          <w:numId w:val="1003"/>
        </w:numPr>
        <w:pStyle w:val="Compact"/>
      </w:pPr>
      <w:r>
        <w:t xml:space="preserve">Munich Meteorological Observatory. (2024). *Annual Data Summary on Urban Heat Islands*.</w:t>
      </w:r>
    </w:p>
    <w:p>
      <w:pPr>
        <w:numPr>
          <w:ilvl w:val="0"/>
          <w:numId w:val="1003"/>
        </w:numPr>
        <w:pStyle w:val="Compact"/>
      </w:pPr>
      <w:r>
        <w:t xml:space="preserve">European Centre for Medium-Range Weather Forecasts. (2023). *Model Validation Studies in Alpine Regions*.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in Germany Munich</dc:title>
  <dc:creator/>
  <dc:language>en</dc:language>
  <cp:keywords/>
  <dcterms:created xsi:type="dcterms:W3CDTF">2026-07-29T15:24:21Z</dcterms:created>
  <dcterms:modified xsi:type="dcterms:W3CDTF">2026-07-29T15:24:21Z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