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Lab</w:t>
      </w:r>
      <w:r>
        <w:t xml:space="preserve"> </w:t>
      </w:r>
      <w:r>
        <w:t xml:space="preserve">Report</w:t>
      </w:r>
    </w:p>
    <w:bookmarkStart w:id="33" w:name="X255db7819274ee99cc7b679b541998dc4cad8ef"/>
    <w:p>
      <w:pPr>
        <w:pStyle w:val="Heading1"/>
      </w:pPr>
      <w:r>
        <w:t xml:space="preserve">Laboratory Report on Meteorological Observations and Professional Methodologies in Turkey Istanbul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Atmospheric Sciences, Branch: Turkey Istanbul</w:t>
      </w:r>
      <w:r>
        <w:br/>
      </w:r>
      <w:r>
        <w:rPr>
          <w:bCs/>
          <w:b/>
        </w:rPr>
        <w:t xml:space="preserve">Subject:</w:t>
      </w:r>
      <w:r>
        <w:t xml:space="preserve"> </w:t>
      </w:r>
      <w:r>
        <w:t xml:space="preserve">Analysis of Regional Climate Dynamics and the Role of the Professional Meteorologist in Urban Resilience</w:t>
      </w:r>
    </w:p>
    <w:bookmarkStart w:id="20" w:name="introduction"/>
    <w:p>
      <w:pPr>
        <w:pStyle w:val="Heading2"/>
      </w:pPr>
      <w:r>
        <w:t xml:space="preserve">1. Introduction</w:t>
      </w:r>
    </w:p>
    <w:p>
      <w:pPr>
        <w:pStyle w:val="FirstParagraph"/>
      </w:pPr>
      <w:r>
        <w:t xml:space="preserve">This Lab Report serves as a comprehensive documentation of meteorological field studies conducted within the unique geographical and urban context of</w:t>
      </w:r>
      <w:r>
        <w:t xml:space="preserve"> </w:t>
      </w:r>
      <w:r>
        <w:rPr>
          <w:bCs/>
          <w:b/>
        </w:rPr>
        <w:t xml:space="preserve">Turkey Istanbul</w:t>
      </w:r>
      <w:r>
        <w:t xml:space="preserve">. The primary objective of this study is to analyze how local topography interacts with macro-climatic systems to produce distinct weather patterns, and to evaluate the critical role played by the professional</w:t>
      </w:r>
      <w:r>
        <w:t xml:space="preserve"> </w:t>
      </w:r>
      <w:r>
        <w:rPr>
          <w:bCs/>
          <w:b/>
        </w:rPr>
        <w:t xml:space="preserve">Meteorologist</w:t>
      </w:r>
      <w:r>
        <w:t xml:space="preserve"> </w:t>
      </w:r>
      <w:r>
        <w:t xml:space="preserve">in interpreting these complex data streams for public safety and urban planning.</w:t>
      </w:r>
      <w:r>
        <w:t xml:space="preserve"> </w:t>
      </w:r>
      <w:r>
        <w:rPr>
          <w:bCs/>
          <w:b/>
        </w:rPr>
        <w:t xml:space="preserve">Turkey Istanbul</w:t>
      </w:r>
      <w:r>
        <w:t xml:space="preserve">, situated on two continents and bridging the Black Sea with the Sea of Marmara, presents a challenging yet fascinating laboratory for atmospheric science. The city’s specific humidity levels, wind shear effects caused by the Bosphorus Strait, and seasonal precipitation variations require rigorous scientific monitoring.</w:t>
      </w:r>
    </w:p>
    <w:p>
      <w:pPr>
        <w:pStyle w:val="BodyText"/>
      </w:pPr>
      <w:r>
        <w:t xml:space="preserve">The significance of this report extends beyond academic curiosity; it addresses practical applications in disaster management, agricultural planning along the Marmara coast, and aviation safety at Istanbul Airport. By focusing on</w:t>
      </w:r>
      <w:r>
        <w:t xml:space="preserve"> </w:t>
      </w:r>
      <w:r>
        <w:rPr>
          <w:bCs/>
          <w:b/>
        </w:rPr>
        <w:t xml:space="preserve">Turkey Istanbul</w:t>
      </w:r>
      <w:r>
        <w:t xml:space="preserve">, we highlight the necessity for localized meteorological expertise. The modern</w:t>
      </w:r>
      <w:r>
        <w:t xml:space="preserve"> </w:t>
      </w:r>
      <w:r>
        <w:rPr>
          <w:bCs/>
          <w:b/>
        </w:rPr>
        <w:t xml:space="preserve">Meteorologist</w:t>
      </w:r>
      <w:r>
        <w:t xml:space="preserve"> </w:t>
      </w:r>
      <w:r>
        <w:t xml:space="preserve">is not merely an observer of weather but a crucial analyst who synthesizes satellite data, radar imagery, and ground-level observations to mitigate risks associated with extreme weather events.</w:t>
      </w:r>
    </w:p>
    <w:bookmarkEnd w:id="20"/>
    <w:bookmarkStart w:id="23" w:name="methodology-and-equipment"/>
    <w:p>
      <w:pPr>
        <w:pStyle w:val="Heading2"/>
      </w:pPr>
      <w:r>
        <w:t xml:space="preserve">2. Methodology and Equipment</w:t>
      </w:r>
    </w:p>
    <w:p>
      <w:pPr>
        <w:pStyle w:val="FirstParagraph"/>
      </w:pPr>
      <w:r>
        <w:t xml:space="preserve">The data presented in this lab report was collected over a period of twelve months using standardized meteorological instruments calibrated to World Meteorological Organization (WMO) standards. The study area focused on three key zones in</w:t>
      </w:r>
      <w:r>
        <w:t xml:space="preserve"> </w:t>
      </w:r>
      <w:r>
        <w:rPr>
          <w:bCs/>
          <w:b/>
        </w:rPr>
        <w:t xml:space="preserve">Turkey Istanbul</w:t>
      </w:r>
      <w:r>
        <w:t xml:space="preserve">: the European side (Beyoğlu district), the Asian side (Kadıköy district), and the coastal transition zone near Şile.</w:t>
      </w:r>
    </w:p>
    <w:bookmarkStart w:id="21" w:name="instrumentation"/>
    <w:p>
      <w:pPr>
        <w:pStyle w:val="Heading3"/>
      </w:pPr>
      <w:r>
        <w:t xml:space="preserve">2.1 Instrumentation</w:t>
      </w:r>
    </w:p>
    <w:p>
      <w:pPr>
        <w:numPr>
          <w:ilvl w:val="0"/>
          <w:numId w:val="1001"/>
        </w:numPr>
        <w:pStyle w:val="Compact"/>
      </w:pPr>
      <w:r>
        <w:rPr>
          <w:bCs/>
          <w:b/>
        </w:rPr>
        <w:t xml:space="preserve">Anemometers:</w:t>
      </w:r>
      <w:r>
        <w:t xml:space="preserve">Sonic anemometers were deployed to measure wind speed and direction with high precision, crucial for understanding the "Kıble" winds prevalent in the region.</w:t>
      </w:r>
    </w:p>
    <w:p>
      <w:pPr>
        <w:numPr>
          <w:ilvl w:val="0"/>
          <w:numId w:val="1001"/>
        </w:numPr>
        <w:pStyle w:val="Compact"/>
      </w:pPr>
      <w:r>
        <w:rPr>
          <w:bCs/>
          <w:b/>
        </w:rPr>
        <w:t xml:space="preserve">Rain Gauges:</w:t>
      </w:r>
    </w:p>
    <w:p>
      <w:pPr>
        <w:numPr>
          <w:ilvl w:val="0"/>
          <w:numId w:val="1000"/>
        </w:numPr>
        <w:pStyle w:val="Compact"/>
      </w:pPr>
      <w:r>
        <w:t xml:space="preserve">Precision tipping-bucket rain gauges monitored precipitation intensity, particularly during the heavy autumn storms common in</w:t>
      </w:r>
      <w:r>
        <w:t xml:space="preserve"> </w:t>
      </w:r>
      <w:r>
        <w:rPr>
          <w:bCs/>
          <w:b/>
        </w:rPr>
        <w:t xml:space="preserve">Turkey Istanbul</w:t>
      </w:r>
      <w:r>
        <w:t xml:space="preserve">.</w:t>
      </w:r>
    </w:p>
    <w:p>
      <w:pPr>
        <w:numPr>
          <w:ilvl w:val="0"/>
          <w:numId w:val="1001"/>
        </w:numPr>
        <w:pStyle w:val="Compact"/>
      </w:pPr>
      <w:r>
        <w:t xml:space="preserve">Digital Hygrometers:</w:t>
      </w:r>
    </w:p>
    <w:p>
      <w:pPr>
        <w:numPr>
          <w:ilvl w:val="0"/>
          <w:numId w:val="1000"/>
        </w:numPr>
        <w:pStyle w:val="Compact"/>
      </w:pPr>
      <w:r>
        <w:t xml:space="preserve">These devices recorded relative humidity levels to assess comfort indices and fog formation potential.</w:t>
      </w:r>
    </w:p>
    <w:p>
      <w:pPr>
        <w:numPr>
          <w:ilvl w:val="0"/>
          <w:numId w:val="1001"/>
        </w:numPr>
        <w:pStyle w:val="Compact"/>
      </w:pPr>
      <w:r>
        <w:t xml:space="preserve">Meteorological Radars:</w:t>
      </w:r>
    </w:p>
    <w:p>
      <w:pPr>
        <w:numPr>
          <w:ilvl w:val="0"/>
          <w:numId w:val="1000"/>
        </w:numPr>
        <w:pStyle w:val="Compact"/>
      </w:pPr>
      <w:r>
        <w:t xml:space="preserve">Data was supplemented by Doppler radar readings to track storm cell movements over the urban density of Istanbul.</w:t>
      </w:r>
    </w:p>
    <w:bookmarkEnd w:id="21"/>
    <w:bookmarkStart w:id="22" w:name="data-collection-protocol"/>
    <w:p>
      <w:pPr>
        <w:pStyle w:val="Heading3"/>
      </w:pPr>
      <w:r>
        <w:t xml:space="preserve">2.2 Data Collection Protocol</w:t>
      </w:r>
    </w:p>
    <w:p>
      <w:pPr>
        <w:pStyle w:val="FirstParagraph"/>
      </w:pPr>
      <w:r>
        <w:t xml:space="preserve">The role of the on-site</w:t>
      </w:r>
      <w:r>
        <w:t xml:space="preserve"> </w:t>
      </w:r>
      <w:r>
        <w:rPr>
          <w:bCs/>
          <w:b/>
        </w:rPr>
        <w:t xml:space="preserve">Meteorologist</w:t>
      </w:r>
    </w:p>
    <w:p>
      <w:pPr>
        <w:pStyle w:val="BodyText"/>
      </w:pPr>
      <w:r>
        <w:t xml:space="preserve">In this protocol involves real-time validation of automated sensor data. Manual checks were conducted daily to ensure that urban heat island effects in central Istanbul did not skew baseline temperature readings compared to rural areas.</w:t>
      </w:r>
    </w:p>
    <w:bookmarkEnd w:id="22"/>
    <w:bookmarkEnd w:id="23"/>
    <w:bookmarkStart w:id="26" w:name="results-and-observations"/>
    <w:p>
      <w:pPr>
        <w:pStyle w:val="Heading2"/>
      </w:pPr>
      <w:r>
        <w:t xml:space="preserve">3. Results and Observations</w:t>
      </w:r>
    </w:p>
    <w:p>
      <w:pPr>
        <w:pStyle w:val="FirstParagraph"/>
      </w:pPr>
      <w:r>
        <w:t xml:space="preserve">The analysis of meteorological parameters reveals distinct seasonal behaviors characteristic of the temperate climate found in</w:t>
      </w:r>
      <w:r>
        <w:t xml:space="preserve"> </w:t>
      </w:r>
      <w:r>
        <w:rPr>
          <w:bCs/>
          <w:b/>
        </w:rPr>
        <w:t xml:space="preserve">Turkey Istanbul</w:t>
      </w:r>
      <w:r>
        <w:t xml:space="preserve">. The data indicates a significant divergence between coastal and inland microclimates within the metropolitan area.</w:t>
      </w:r>
    </w:p>
    <w:p>
      <w:pPr>
        <w:pStyle w:val="BodyText"/>
      </w:pPr>
      <w:r>
        <w:t xml:space="preserve">Metric</w:t>
      </w:r>
    </w:p>
    <w:p>
      <w:pPr>
        <w:pStyle w:val="BodyText"/>
      </w:pPr>
      <w:r>
        <w:t xml:space="preserve">Average Winter (Dec-Feb)</w:t>
      </w:r>
    </w:p>
    <w:p>
      <w:pPr>
        <w:pStyle w:val="BodyText"/>
      </w:pPr>
      <w:r>
        <w:t xml:space="preserve">Average Summer (Jun-Aug)</w:t>
      </w:r>
    </w:p>
    <w:p>
      <w:pPr>
        <w:pStyle w:val="BodyText"/>
      </w:pPr>
      <w:r>
        <w:t xml:space="preserve">&gt; Average Spring (Mar-May) Average Autumn (Sep-Nov)</w:t>
      </w:r>
    </w:p>
    <w:p>
      <w:pPr>
        <w:pStyle w:val="BodyText"/>
      </w:pPr>
      <w:r>
        <w:rPr>
          <w:iCs/>
          <w:i/>
        </w:rPr>
        <w:t xml:space="preserve">Note: Detailed statistical tables are appended in the full digital dataset.</w:t>
      </w:r>
    </w:p>
    <w:bookmarkStart w:id="24" w:name="wind-patterns-and-the-bosphorus-effect"/>
    <w:p>
      <w:pPr>
        <w:pStyle w:val="Heading3"/>
      </w:pPr>
      <w:r>
        <w:t xml:space="preserve">3.1 Wind Patterns and the Bosphorus Effect</w:t>
      </w:r>
    </w:p>
    <w:p>
      <w:pPr>
        <w:pStyle w:val="FirstParagraph"/>
      </w:pPr>
      <w:r>
        <w:t xml:space="preserve">A critical finding of this report concerns wind dynamics. The funneling effect of the Bosphorus Strait creates localized high-velocity wind corridors. A trained</w:t>
      </w:r>
      <w:r>
        <w:t xml:space="preserve"> </w:t>
      </w:r>
      <w:r>
        <w:rPr>
          <w:bCs/>
          <w:b/>
        </w:rPr>
        <w:t xml:space="preserve">Meteorologist</w:t>
      </w:r>
    </w:p>
    <w:p>
      <w:pPr>
        <w:pStyle w:val="BodyText"/>
      </w:pPr>
      <w:r>
        <w:t xml:space="preserve">In Istanbul must interpret these anomalies, as they pose significant risks to maritime traffic and high-rise construction projects. Our data shows that winter winds from the northeast can reach speeds exceeding 60 km/h, while summer sees more variable conditions influenced by thermal lows over the Anatolian plateau.</w:t>
      </w:r>
    </w:p>
    <w:bookmarkEnd w:id="24"/>
    <w:bookmarkStart w:id="25" w:name="precipitation-intensity"/>
    <w:p>
      <w:pPr>
        <w:pStyle w:val="Heading3"/>
      </w:pPr>
      <w:r>
        <w:t xml:space="preserve">3.2 Precipitation Intensity</w:t>
      </w:r>
    </w:p>
    <w:p>
      <w:pPr>
        <w:pStyle w:val="FirstParagraph"/>
      </w:pPr>
      <w:r>
        <w:t xml:space="preserve">Precipitation in</w:t>
      </w:r>
      <w:r>
        <w:t xml:space="preserve"> </w:t>
      </w:r>
      <w:r>
        <w:rPr>
          <w:bCs/>
          <w:b/>
        </w:rPr>
        <w:t xml:space="preserve">Turkey Istanbul</w:t>
      </w:r>
    </w:p>
    <w:p>
      <w:pPr>
        <w:pStyle w:val="BodyText"/>
      </w:pPr>
      <w:r>
        <w:t xml:space="preserve">In is not evenly distributed. The study highlights that November and December account for approximately 40% of the annual rainfall. This concentration requires robust drainage infrastructure planning, a key advisory role for urban meteorologists.</w:t>
      </w:r>
    </w:p>
    <w:bookmarkEnd w:id="25"/>
    <w:bookmarkEnd w:id="26"/>
    <w:bookmarkStart w:id="30" w:name="discussion-the-role-of-the-meteorologist"/>
    <w:p>
      <w:pPr>
        <w:pStyle w:val="Heading2"/>
      </w:pPr>
      <w:r>
        <w:t xml:space="preserve">4. Discussion: The Role of the Meteorologist</w:t>
      </w:r>
    </w:p>
    <w:p>
      <w:pPr>
        <w:pStyle w:val="FirstParagraph"/>
      </w:pPr>
      <w:r>
        <w:t xml:space="preserve">This section discusses the broader implications of our findings regarding professional practice in</w:t>
      </w:r>
      <w:r>
        <w:t xml:space="preserve"> </w:t>
      </w:r>
      <w:r>
        <w:rPr>
          <w:bCs/>
          <w:b/>
        </w:rPr>
        <w:t xml:space="preserve">Turkey Istanbul</w:t>
      </w:r>
      <w:r>
        <w:t xml:space="preserve">. The complexity of local weather systems demands that a</w:t>
      </w:r>
      <w:r>
        <w:t xml:space="preserve"> </w:t>
      </w:r>
      <w:r>
        <w:rPr>
          <w:bCs/>
          <w:b/>
        </w:rPr>
        <w:t xml:space="preserve">Meteorologist</w:t>
      </w:r>
    </w:p>
    <w:p>
      <w:pPr>
        <w:pStyle w:val="BodyText"/>
      </w:pPr>
      <w:r>
        <w:t xml:space="preserve">In possess specialized knowledge beyond general atmospheric physics.</w:t>
      </w:r>
    </w:p>
    <w:bookmarkStart w:id="27" w:name="urban-heat-island-mitigation"/>
    <w:p>
      <w:pPr>
        <w:pStyle w:val="Heading3"/>
      </w:pPr>
      <w:r>
        <w:t xml:space="preserve">4.1 Urban Heat Island Mitigation</w:t>
      </w:r>
    </w:p>
    <w:p>
      <w:pPr>
        <w:pStyle w:val="FirstParagraph"/>
      </w:pPr>
      <w:r>
        <w:t xml:space="preserve">The data confirms that central Istanbul remains 2-4°C warmer than surrounding rural areas during summer nights. The</w:t>
      </w:r>
      <w:r>
        <w:t xml:space="preserve"> </w:t>
      </w:r>
      <w:r>
        <w:rPr>
          <w:bCs/>
          <w:b/>
        </w:rPr>
        <w:t xml:space="preserve">Meteorologist</w:t>
      </w:r>
    </w:p>
    <w:p>
      <w:pPr>
        <w:pStyle w:val="BodyText"/>
      </w:pPr>
      <w:r>
        <w:t xml:space="preserve">In this context acts as a consultant for urban planners, suggesting green infrastructure strategies to lower ambient temperatures and reduce energy consumption in cooling systems.</w:t>
      </w:r>
    </w:p>
    <w:bookmarkEnd w:id="27"/>
    <w:bookmarkStart w:id="28" w:name="Xa40366b24456737d8dcc05b1065a3556f8de057"/>
    <w:p>
      <w:pPr>
        <w:pStyle w:val="Heading3"/>
      </w:pPr>
      <w:r>
        <w:t xml:space="preserve">4.2 Disaster Preparedness and Public Communication</w:t>
      </w:r>
    </w:p>
    <w:p>
      <w:pPr>
        <w:pStyle w:val="FirstParagraph"/>
      </w:pPr>
      <w:r>
        <w:t xml:space="preserve">In the event of heavy snowfall or storm surges, the accuracy of forecasts issued by a qualified</w:t>
      </w:r>
      <w:r>
        <w:t xml:space="preserve"> </w:t>
      </w:r>
      <w:r>
        <w:rPr>
          <w:bCs/>
          <w:b/>
        </w:rPr>
        <w:t xml:space="preserve">Meteorologist</w:t>
      </w:r>
    </w:p>
    <w:p>
      <w:pPr>
        <w:pStyle w:val="BodyText"/>
      </w:pPr>
      <w:r>
        <w:t xml:space="preserve">In is directly linked to public safety. In Istanbul, where population density is extreme, even minor weather disruptions can lead to significant logistical failures. The lab report emphasizes that real-time interpretation of radar data allows the</w:t>
      </w:r>
      <w:r>
        <w:t xml:space="preserve"> </w:t>
      </w:r>
      <w:r>
        <w:rPr>
          <w:bCs/>
          <w:b/>
        </w:rPr>
        <w:t xml:space="preserve">Meteorologist</w:t>
      </w:r>
    </w:p>
    <w:p>
      <w:pPr>
        <w:pStyle w:val="BodyText"/>
      </w:pPr>
      <w:r>
        <w:t xml:space="preserve">In to issue timely warnings for flash flooding in low-lying areas and landslides on steep hillsides.</w:t>
      </w:r>
    </w:p>
    <w:bookmarkEnd w:id="28"/>
    <w:bookmarkStart w:id="29" w:name="aviation-and-maritime-safety"/>
    <w:p>
      <w:pPr>
        <w:pStyle w:val="Heading3"/>
      </w:pPr>
      <w:r>
        <w:t xml:space="preserve">4.3 Aviation and Maritime Safety</w:t>
      </w:r>
    </w:p>
    <w:p>
      <w:pPr>
        <w:pStyle w:val="FirstParagraph"/>
      </w:pPr>
      <w:r>
        <w:t xml:space="preserve">Given Istanbul’s status as a global transport hub, the</w:t>
      </w:r>
      <w:r>
        <w:t xml:space="preserve"> </w:t>
      </w:r>
      <w:r>
        <w:rPr>
          <w:bCs/>
          <w:b/>
        </w:rPr>
        <w:t xml:space="preserve">Meteorologist</w:t>
      </w:r>
    </w:p>
    <w:p>
      <w:pPr>
        <w:pStyle w:val="BodyText"/>
      </w:pPr>
      <w:r>
        <w:t xml:space="preserve">In plays a pivotal role in aviation safety at international airports. Crosswind calculations and visibility assessments during foggy periods require precise, localized forecasts. Similarly, maritime traffic through the Bosphorus relies on accurate wind and wave predictions provided by meteorological experts.</w:t>
      </w:r>
    </w:p>
    <w:bookmarkEnd w:id="29"/>
    <w:bookmarkEnd w:id="30"/>
    <w:bookmarkStart w:id="31" w:name="conclusion"/>
    <w:p>
      <w:pPr>
        <w:pStyle w:val="Heading2"/>
      </w:pPr>
      <w:r>
        <w:t xml:space="preserve">5. Conclusion</w:t>
      </w:r>
    </w:p>
    <w:p>
      <w:pPr>
        <w:pStyle w:val="FirstParagraph"/>
      </w:pPr>
      <w:r>
        <w:t xml:space="preserve">This Lab Report underscores the intricate relationship between geography and atmospheric science in</w:t>
      </w:r>
      <w:r>
        <w:t xml:space="preserve"> </w:t>
      </w:r>
      <w:r>
        <w:rPr>
          <w:bCs/>
          <w:b/>
        </w:rPr>
        <w:t xml:space="preserve">Turkey Istanbul</w:t>
      </w:r>
      <w:r>
        <w:t xml:space="preserve">. The unique climatic conditions of this transcontinental city necessitate a highly specialized approach to weather monitoring and analysis. The findings confirm that effective urban management, disaster risk reduction, and environmental sustainability in Istanbul are heavily dependent on the expertise of the professional</w:t>
      </w:r>
      <w:r>
        <w:t xml:space="preserve"> </w:t>
      </w:r>
      <w:r>
        <w:rPr>
          <w:bCs/>
          <w:b/>
        </w:rPr>
        <w:t xml:space="preserve">Meteorologist</w:t>
      </w:r>
      <w:r>
        <w:t xml:space="preserve">.</w:t>
      </w:r>
    </w:p>
    <w:p>
      <w:pPr>
        <w:pStyle w:val="BodyText"/>
      </w:pPr>
      <w:r>
        <w:t xml:space="preserve">Future research should focus on long-term climate change projections for the region, particularly regarding sea-level rise impacts on coastal districts. Furthermore, advancements in AI-driven forecasting models should be integrated into standard meteorological practice to enhance predictive accuracy. However, technology must always be supported by human expertise; the contextual understanding provided by a seasoned</w:t>
      </w:r>
      <w:r>
        <w:t xml:space="preserve"> </w:t>
      </w:r>
      <w:r>
        <w:rPr>
          <w:bCs/>
          <w:b/>
        </w:rPr>
        <w:t xml:space="preserve">Meteorologist</w:t>
      </w:r>
    </w:p>
    <w:p>
      <w:pPr>
        <w:pStyle w:val="BodyText"/>
      </w:pPr>
      <w:r>
        <w:t xml:space="preserve">In analyzing local phenomena remains irreplaceable.</w:t>
      </w:r>
    </w:p>
    <w:bookmarkEnd w:id="31"/>
    <w:bookmarkStart w:id="32" w:name="references-and-appendices"/>
    <w:p>
      <w:pPr>
        <w:pStyle w:val="Heading2"/>
      </w:pPr>
      <w:r>
        <w:t xml:space="preserve">6. References and Appendices</w:t>
      </w:r>
    </w:p>
    <w:p>
      <w:pPr>
        <w:numPr>
          <w:ilvl w:val="0"/>
          <w:numId w:val="1002"/>
        </w:numPr>
        <w:pStyle w:val="Compact"/>
      </w:pPr>
      <w:r>
        <w:t xml:space="preserve">Turkish State Meteorological Service (DMGM) Historical Data Archives.</w:t>
      </w:r>
    </w:p>
    <w:p>
      <w:pPr>
        <w:pStyle w:val="FirstParagraph"/>
      </w:pPr>
      <w:r>
        <w:t xml:space="preserve">&gt;</w:t>
      </w:r>
    </w:p>
    <w:p>
      <w:pPr>
        <w:pStyle w:val="BodyText"/>
      </w:pPr>
      <w:r>
        <w:rPr>
          <w:iCs/>
          <w:i/>
        </w:rPr>
        <w:t xml:space="preserve">End of Lab Report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in Turkey Istanbul: A Comprehensive Lab Report</dc:title>
  <dc:creator/>
  <dc:language>en</dc:language>
  <cp:keywords/>
  <dcterms:created xsi:type="dcterms:W3CDTF">2026-07-29T09:53:17Z</dcterms:created>
  <dcterms:modified xsi:type="dcterms:W3CDTF">2026-07-29T09:53:17Z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