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Laboratory</w:t>
      </w:r>
      <w:r>
        <w:t xml:space="preserve"> </w:t>
      </w:r>
      <w:r>
        <w:t xml:space="preserve">Report:</w:t>
      </w:r>
      <w:r>
        <w:t xml:space="preserve"> </w:t>
      </w:r>
      <w:r>
        <w:t xml:space="preserve">United</w:t>
      </w:r>
      <w:r>
        <w:t xml:space="preserve"> </w:t>
      </w:r>
      <w:r>
        <w:t xml:space="preserve">Kingdom</w:t>
      </w:r>
      <w:r>
        <w:t xml:space="preserve"> </w:t>
      </w:r>
      <w:r>
        <w:t xml:space="preserve">Manchester</w:t>
      </w:r>
    </w:p>
    <w:p>
      <w:pPr>
        <w:pStyle w:val="FirstParagraph"/>
      </w:pPr>
      <w:r>
        <w:rPr>
          <w:bCs/>
          <w:b/>
        </w:rPr>
        <w:t xml:space="preserve">Meteorologist Field Study:</w:t>
      </w:r>
      <w:r>
        <w:br/>
      </w:r>
      <w:r>
        <w:t xml:space="preserve">The atmospheric dynamics observed in United Kingdom Manchester</w:t>
      </w:r>
      <w:r>
        <w:br/>
      </w:r>
      <w:r>
        <w:rPr>
          <w:bCs/>
          <w:b/>
        </w:rPr>
        <w:t xml:space="preserve">Author:</w:t>
      </w:r>
      <w:r>
        <w:t xml:space="preserve"> </w:t>
      </w:r>
      <w:r>
        <w:t xml:space="preserve">Senior Atmospheric Analyst</w:t>
      </w:r>
      <w:r>
        <w:br/>
      </w:r>
      <w:r>
        <w:rPr>
          <w:bCs/>
          <w:b/>
        </w:rPr>
        <w:t xml:space="preserve">Date:</w:t>
      </w:r>
      <w:r>
        <w:br/>
      </w:r>
      <w:r>
        <w:t xml:space="preserve">24 October 2023</w:t>
      </w:r>
      <w:r>
        <w:br/>
      </w:r>
    </w:p>
    <w:bookmarkStart w:id="26" w:name="Xba64216b9c47806db10c7676926f24e0c48c61e"/>
    <w:p>
      <w:pPr>
        <w:pStyle w:val="Heading1"/>
      </w:pPr>
      <w:r>
        <w:t xml:space="preserve">Meteorological Laboratory Report: Atmospheric Analysis in United Kingdom Manchester</w:t>
      </w:r>
    </w:p>
    <w:bookmarkStart w:id="20" w:name="abstract"/>
    <w:p>
      <w:pPr>
        <w:pStyle w:val="Heading2"/>
      </w:pPr>
      <w:r>
        <w:t xml:space="preserve">Abstract</w:t>
      </w:r>
    </w:p>
    <w:p>
      <w:pPr>
        <w:pStyle w:val="FirstParagraph"/>
      </w:pPr>
      <w:r>
        <w:br/>
      </w:r>
      <w:r>
        <w:t xml:space="preserve">This laboratory report details the comprehensive atmospheric data collection and subsequent analysis conducted specifically in United Kingdom Manchester over a forty-eight-hour period. As an experienced Meteorologist, I have meticulously recorded variations in barometric pressure, relative humidity, wind velocity vectors, and ambient temperature gradients to assess the stability of the local microclimate. The primary objective was to evaluate how urban heat island effects interact with broader synoptic patterns characteristic of Northern England within United Kingdom Manchester. Data indicates a significant correlation between local infrastructure density and localized precipitation intensity in United Kingdom Manchester, providing critical insights for regional forecasting models utilized by Meteorologist professionals across the region.</w:t>
      </w:r>
    </w:p>
    <w:bookmarkEnd w:id="20"/>
    <w:bookmarkStart w:id="21" w:name="introduction"/>
    <w:p>
      <w:pPr>
        <w:pStyle w:val="Heading2"/>
      </w:pPr>
      <w:r>
        <w:t xml:space="preserve">1.0 Introduction</w:t>
      </w:r>
    </w:p>
    <w:p>
      <w:pPr>
        <w:pStyle w:val="FirstParagraph"/>
      </w:pPr>
      <w:r>
        <w:br/>
      </w:r>
      <w:r>
        <w:t xml:space="preserve">The study of meteorology requires rigorous data collection and precise analytical methods, particularly when assessing urban environments such as those found in United Kingdom Manchester. For any dedicated Meteorologist operating within this region, understanding the unique topographical and anthropogenic influences on weather patterns is paramount. United Kingdom Manchester presents a complex case study due to its geographical position in North West England, surrounded by moorlands that frequently introduce moisture-laden air masses into the urban core. This Lab Report aims to document these interactions from the perspective of a professional Meteorologist tasked with monitoring atmospheric changes in United Kingdom Manchester. The significance of this analysis extends beyond academic interest; it informs public safety protocols and infrastructure planning for residents of United Kingdom Manchester, ensuring that local authorities are prepared for rapid meteorological shifts identified by our continuous observations as Meteorologists.</w:t>
      </w:r>
    </w:p>
    <w:bookmarkEnd w:id="21"/>
    <w:bookmarkStart w:id="22" w:name="methodology"/>
    <w:p>
      <w:pPr>
        <w:pStyle w:val="Heading2"/>
      </w:pPr>
      <w:r>
        <w:t xml:space="preserve">2.0 Methodology</w:t>
      </w:r>
    </w:p>
    <w:p>
      <w:pPr>
        <w:pStyle w:val="FirstParagraph"/>
      </w:pPr>
      <w:r>
        <w:br/>
      </w:r>
      <w:r>
        <w:t xml:space="preserve">To ensure the integrity of this Lab Report, a multi-sensor monitoring station was deployed at a central elevation point in United Kingdom Manchester. This setup allowed our team of Meteorologists to capture high-resolution data without interference from nearby tall structures that could skew wind readings. The instruments utilized included digital anemometers for measuring wind speed and direction, hygrometers for relative humidity, and precision barometers tracking millibar pressure changes over time. All equipment was calibrated according to international standards prior to deployment in United Kingdom Manchester by the lead Meteorologist on site. Data logging occurred at fifteen-minute intervals throughout the observation window. This frequency was chosen specifically because rapid fluctuations are common in United Kingdom Manchester due to its exposure to Atlantic weather systems, requiring a Meteorologist’s acute attention to temporal changes rather than static readings alone.</w:t>
      </w:r>
    </w:p>
    <w:bookmarkEnd w:id="22"/>
    <w:bookmarkStart w:id="23" w:name="results-and-observations"/>
    <w:p>
      <w:pPr>
        <w:pStyle w:val="Heading2"/>
      </w:pPr>
      <w:r>
        <w:t xml:space="preserve">3.0 Results and Observations</w:t>
      </w:r>
    </w:p>
    <w:p>
      <w:pPr>
        <w:pStyle w:val="FirstParagraph"/>
      </w:pPr>
      <w:r>
        <w:br/>
      </w:r>
      <w:r>
        <w:t xml:space="preserve">During the initial twelve-hour window in United Kingdom Manchester, we observed a steady decline in barometric pressure, dropping from 1015 hPa to 998 hPa. This trend was indicative of an approaching low-pressure system typical for the region, a pattern that any seasoned Meteorologist would recognize as potentially volatile. Concurrently, relative humidity levels in United Kingdom Manchester climbed to ninety-two percent by mid-afternoon, signaling saturation points conducive to fog formation and subsequent precipitation. Wind speeds remained moderate initially but exhibited sudden gusts exceeding forty kilometers per hour during late evening hours in United Kingdom Manchester. These gusts were directional consistent with north-westerly flows often cited by Meteorologists studying coastal influences on inland areas like United Kingdom Manchester. Temperature readings showed minimal fluctuation due to the thermal mass of urban concrete, yet slight warming trends persisted overnight in central United Kingdom Manchester compared to peripheral zones, confirming the presence of an urban heat island effect as predicted by our pre-study hypotheses conducted by the Meteorologist team.</w:t>
      </w:r>
    </w:p>
    <w:bookmarkEnd w:id="23"/>
    <w:bookmarkStart w:id="24" w:name="discussion"/>
    <w:p>
      <w:pPr>
        <w:pStyle w:val="Heading2"/>
      </w:pPr>
      <w:r>
        <w:t xml:space="preserve">4.0 Discussion</w:t>
      </w:r>
    </w:p>
    <w:p>
      <w:pPr>
        <w:pStyle w:val="FirstParagraph"/>
      </w:pPr>
      <w:r>
        <w:br/>
      </w:r>
      <w:r>
        <w:t xml:space="preserve">The data collected strongly supports our initial assumptions regarding atmospheric behavior in United Kingdom Manchester under low-pressure regimes. For a Meteorologist, these results underscore the importance of local topography when interpreting broader synoptic charts applicable to United Kingdom Manchester and surrounding areas. The rapid drop in pressure observed in this Lab Report suggests that short-term forecasting models used for United Kingdom Manchester may benefit from higher-resolution input data regarding urban canopy layers. Furthermore, the humidity spikes noted by our Meteorologist team highlight challenges associated with precipitation timing predictions specifically within dense urban environments like United Kingdom Manchester where evaporation rates differ significantly from rural counterparts. It is crucial for any Meteorologist interpreting this Lab Report to consider that while global models provide baseline forecasts, localized anomalies in United Kingdom Manchester require specialized adjustment techniques often developed through extensive field experience by dedicated Meteorologists familiar with regional quirks unique to places such as United Kingdom Manchester.</w:t>
      </w:r>
    </w:p>
    <w:bookmarkEnd w:id="24"/>
    <w:bookmarkStart w:id="25" w:name="conclusion"/>
    <w:p>
      <w:pPr>
        <w:pStyle w:val="Heading2"/>
      </w:pPr>
      <w:r>
        <w:t xml:space="preserve">5.0 Conclusion</w:t>
      </w:r>
    </w:p>
    <w:p>
      <w:pPr>
        <w:pStyle w:val="FirstParagraph"/>
      </w:pPr>
      <w:r>
        <w:br/>
      </w:r>
      <w:r>
        <w:t xml:space="preserve">In conclusion, this Lab Report demonstrates that precise meteorological monitoring is essential for accurately predicting and managing weather-related risks in complex urban landscapes like United Kingdom Manchester. As a Meteorologist analyzing these findings, it becomes evident that traditional forecasting methods must be supplemented with high-frequency local data to account for microclimatic variations prevalent across United Kingdom Manchester. The interplay between incoming Atlantic air masses and urban structures creates distinct weather signatures in United Kingdom Manchester that warrant ongoing study by the meteorological community. Future research should focus on long-term trend analysis within United Kingdom Manchester to determine if climate change impacts are altering baseline conditions identified here by this Meteorologist’s investigation into United Kingdom Manchester atmospheric behavior documented thoroughly within this Lab Report framework designed specifically for professional evaluation of regional weather patterns relevant to locations such as United Kingdom Manchester requiring expert attention from trained Meteorologists committed to scientific accuracy and public service excellence.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Laboratory Report: United Kingdom Manchester</dc:title>
  <dc:creator/>
  <dc:language>en</dc:language>
  <cp:keywords/>
  <dcterms:created xsi:type="dcterms:W3CDTF">2026-07-29T22:31:55Z</dcterms:created>
  <dcterms:modified xsi:type="dcterms:W3CDTF">2026-07-29T22:31:55Z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