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Integration</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France</w:t>
      </w:r>
      <w:r>
        <w:t xml:space="preserve"> </w:t>
      </w:r>
      <w:r>
        <w:t xml:space="preserve">Lyon</w:t>
      </w:r>
    </w:p>
    <w:bookmarkStart w:id="21" w:name="laboratory-and-clinical-practice-report"/>
    <w:p>
      <w:pPr>
        <w:pStyle w:val="Heading1"/>
      </w:pPr>
      <w:r>
        <w:t xml:space="preserve">Laboratory and Clinical Practice Report</w:t>
      </w:r>
    </w:p>
    <w:bookmarkStart w:id="20" w:name="Xe727a9365bccfc2450591b14bfa1080c1614248"/>
    <w:p>
      <w:pPr>
        <w:pStyle w:val="Heading2"/>
      </w:pPr>
      <w:r>
        <w:rPr>
          <w:bCs/>
          <w:b/>
        </w:rPr>
        <w:t xml:space="preserve">Focused on Midwifery Standards in France Lyon.</w:t>
      </w:r>
    </w:p>
    <w:p>
      <w:pPr>
        <w:pStyle w:val="FirstParagraph"/>
      </w:pPr>
      <w:r>
        <w:rPr>
          <w:iCs/>
          <w:i/>
        </w:rPr>
        <w:t xml:space="preserve">Date: October 26, 2023 | Region: Auvergne-Rhône-Alpes</w:t>
      </w:r>
    </w:p>
    <w:bookmarkEnd w:id="20"/>
    <w:bookmarkEnd w:id="21"/>
    <w:bookmarkStart w:id="22" w:name="Xb9d85484eaf312d5ebe0fa2d3c35a7d89e432d8"/>
    <w:p>
      <w:pPr>
        <w:pStyle w:val="Heading3"/>
      </w:pPr>
      <w:r>
        <w:t xml:space="preserve">I. Executive Summary and Objective of this Lab Report</w:t>
      </w:r>
    </w:p>
    <w:p>
      <w:pPr>
        <w:pStyle w:val="FirstParagraph"/>
      </w:pPr>
      <w:r>
        <w:t xml:space="preserve">This comprehensive report serves as a detailed analysis and operational guideline specifically tailored for the role of a **Midwife** within the unique healthcare ecosystem of **France Lyon**. The primary objective is to document the clinical protocols, legal frameworks, and cultural considerations that define high-quality maternal care in this major metropolitan center. By treating local hospital practices as subjects of "lab report" analysis—focusing on data-driven outcomes, standardized procedures, and evidence-based medicine—we aim to create a reference manual that enhances efficiency and patient safety for healthcare professionals operating in the **France Lyon** region.</w:t>
      </w:r>
    </w:p>
    <w:bookmarkEnd w:id="22"/>
    <w:bookmarkStart w:id="23" w:name="X38dd77e9096b5137e5c7bf8461c61101dd95b1e"/>
    <w:p>
      <w:pPr>
        <w:pStyle w:val="Heading3"/>
      </w:pPr>
      <w:r>
        <w:t xml:space="preserve">II. Geographic and Institutional Context: The Lyon Healthcare Ecosystem</w:t>
      </w:r>
    </w:p>
    <w:p>
      <w:pPr>
        <w:pStyle w:val="FirstParagraph"/>
      </w:pPr>
      <w:r>
        <w:t xml:space="preserve">The city of **France Lyon** represents a critical hub for medical innovation in Europe, anchored by the prestigious Hospices Civils de Lyon (HCL) system. For any **Midwife** seeking to practice here, understanding the institutional landscape is paramount. Unlike smaller rural settings, a **Midwife** in this urban environment operates within high-capacity tertiary care centers that require rigorous adherence to laboratory standards and clinical audits.</w:t>
      </w:r>
    </w:p>
    <w:p>
      <w:pPr>
        <w:pStyle w:val="BodyText"/>
      </w:pPr>
      <w:r>
        <w:t xml:space="preserve">The "lab report" aspect of this document highlights how Lyon’s healthcare facilities integrate digital health records with traditional midwifery skills. The region is known for its strong emphasis on preventive medicine and prenatal screening, meaning a **Midwife** in France Lyon must be proficient in interpreting complex biochemical markers alongside providing emotional support. This duality requires a blend of scientific rigor and compassionate care.</w:t>
      </w:r>
    </w:p>
    <w:bookmarkEnd w:id="23"/>
    <w:bookmarkStart w:id="27" w:name="Xdf643e25e3de4d4cc06e8d1ad2a1a89ff275d1c"/>
    <w:p>
      <w:pPr>
        <w:pStyle w:val="Heading3"/>
      </w:pPr>
      <w:r>
        <w:t xml:space="preserve">III. Clinical Standards for the Modern Midwife</w:t>
      </w:r>
    </w:p>
    <w:p>
      <w:pPr>
        <w:pStyle w:val="FirstParagraph"/>
      </w:pPr>
      <w:r>
        <w:t xml:space="preserve">In the context of this report, "Clinical Standards" refer to the measurable outcomes and procedural benchmarks that a **Midwife** must achieve. In Lyon, these standards are often benchmarked against national French guidelines (Haute Autorité de Santé), but adapted to local epidemiological data.</w:t>
      </w:r>
    </w:p>
    <w:bookmarkStart w:id="24" w:name="a.-prenatal-care-protocols"/>
    <w:p>
      <w:pPr>
        <w:pStyle w:val="Heading4"/>
      </w:pPr>
      <w:r>
        <w:t xml:space="preserve">A. Prenatal Care Protocols</w:t>
      </w:r>
    </w:p>
    <w:p>
      <w:pPr>
        <w:pStyle w:val="FirstParagraph"/>
      </w:pPr>
      <w:r>
        <w:t xml:space="preserve">A **Midwife** in France Lyon conducts routine antenatal visits that include specific laboratory assessments. The report notes a high emphasis on genetic screening and infectious disease monitoring (such as Hepatitis B, HIV, and Syphilis). The midwife is responsible for educating patients on these tests and interpreting preliminary results before referring complex cases to obstetricians or laboratory specialists.</w:t>
      </w:r>
    </w:p>
    <w:bookmarkEnd w:id="24"/>
    <w:bookmarkStart w:id="25" w:name="b.-labor-management"/>
    <w:p>
      <w:pPr>
        <w:pStyle w:val="Heading4"/>
      </w:pPr>
      <w:r>
        <w:t xml:space="preserve">B. Labor Management</w:t>
      </w:r>
    </w:p>
    <w:p>
      <w:pPr>
        <w:pStyle w:val="FirstParagraph"/>
      </w:pPr>
      <w:r>
        <w:t xml:space="preserve">The management of labor in Lyon hospitals follows strict safety protocols. For a **Midwife**, this means being trained in continuous fetal heart rate monitoring and emergency intervention techniques. The report emphasizes that the midwife acts as the primary coordinator during low-risk deliveries, ensuring that all laboratory samples (blood gases, blood types) are processed rapidly to support immediate clinical decisions.</w:t>
      </w:r>
    </w:p>
    <w:bookmarkEnd w:id="25"/>
    <w:bookmarkStart w:id="26" w:name="c.-postnatal-recovery"/>
    <w:p>
      <w:pPr>
        <w:pStyle w:val="Heading4"/>
      </w:pPr>
      <w:r>
        <w:t xml:space="preserve">C. Postnatal Recovery</w:t>
      </w:r>
    </w:p>
    <w:p>
      <w:pPr>
        <w:pStyle w:val="FirstParagraph"/>
      </w:pPr>
      <w:r>
        <w:t xml:space="preserve">Post-delivery care in France Lyon extends beyond physical recovery to include psychological assessment. The **Midwife** utilizes standardized screening tools for postpartum depression, a metric that is increasingly tracked in regional health databases. This data collection is essential for the broader "lab report" analysis of maternal health trends within the city.</w:t>
      </w:r>
    </w:p>
    <w:bookmarkEnd w:id="26"/>
    <w:bookmarkEnd w:id="27"/>
    <w:bookmarkStart w:id="28" w:name="X6ad98f230b372c183873e71f369f2ce96f162f0"/>
    <w:p>
      <w:pPr>
        <w:pStyle w:val="Heading3"/>
      </w:pPr>
      <w:r>
        <w:t xml:space="preserve">IV. Regulatory and Professional Framework</w:t>
      </w:r>
    </w:p>
    <w:p>
      <w:pPr>
        <w:pStyle w:val="FirstParagraph"/>
      </w:pPr>
      <w:r>
        <w:t xml:space="preserve">To practice legally and effectively as a **Midwife** in this region, one must navigate the strict regulatory environment of French medical law. The title "Sage-Femme" (French for Midwife) is protected, requiring specific national certifications.</w:t>
      </w:r>
    </w:p>
    <w:p>
      <w:pPr>
        <w:pStyle w:val="BodyText"/>
      </w:pPr>
      <w:r>
        <w:t xml:space="preserve">The report highlights that continuity of care (*Continuité des Soins*) is a legal cornerstone in France Lyon. A **Midwife** often maintains contact with the patient from pregnancy through to four months postpartum. This long-term relationship allows for better tracking of health outcomes, contributing to the statistical data used by regional health agencies (ARS - Agence Régionale de Santé).</w:t>
      </w:r>
    </w:p>
    <w:p>
      <w:pPr>
        <w:pStyle w:val="BodyText"/>
      </w:pPr>
      <w:r>
        <w:t xml:space="preserve">Furthermore, cultural competence is vital in France Lyon due to its diverse population. A **Midwife** must be adept at navigating language barriers and varying cultural expectations regarding childbirth. This report suggests that training programs in the region should include modules on intercultural communication to support midwives serving immigrant communities.</w:t>
      </w:r>
    </w:p>
    <w:bookmarkEnd w:id="28"/>
    <w:bookmarkStart w:id="29" w:name="v.-technological-integration"/>
    <w:p>
      <w:pPr>
        <w:pStyle w:val="Heading3"/>
      </w:pPr>
      <w:r>
        <w:t xml:space="preserve">V. Technological Integration</w:t>
      </w:r>
    </w:p>
    <w:p>
      <w:pPr>
        <w:pStyle w:val="FirstParagraph"/>
      </w:pPr>
      <w:r>
        <w:t xml:space="preserve">The "Lab Report" format allows us to examine the technological infrastructure supporting midwifery in Lyon. Hospitals here utilize advanced electronic patient records (Dossier Médical Partagé). For a **Midwife**, proficiency in these systems is not optional; it is a core competency.</w:t>
      </w:r>
    </w:p>
    <w:p>
      <w:pPr>
        <w:pStyle w:val="BodyText"/>
      </w:pPr>
      <w:r>
        <w:t xml:space="preserve">Data privacy under GDPR and French law means that every entry made by the midwife must be precise and justified. The report notes that Lyon hospitals are increasingly adopting tele-midwifery services, allowing remote monitoring of pregnant women. This digital shift requires **Midwives** to adapt their documentation styles to include virtual visit logs alongside traditional clinical notes.</w:t>
      </w:r>
    </w:p>
    <w:bookmarkEnd w:id="29"/>
    <w:bookmarkStart w:id="30" w:name="vi.-conclusion-and-recommendations"/>
    <w:p>
      <w:pPr>
        <w:pStyle w:val="Heading3"/>
      </w:pPr>
      <w:r>
        <w:t xml:space="preserve">VI. Conclusion and Recommendations</w:t>
      </w:r>
    </w:p>
    <w:p>
      <w:pPr>
        <w:pStyle w:val="FirstParagraph"/>
      </w:pPr>
      <w:r>
        <w:t xml:space="preserve">In conclusion, this lab report underscores that the role of a **Midwife** in France Lyon is complex, dynamic, and deeply rooted in scientific rigor combined with humanistic care. The healthcare environment in Lyon demands professionals who can navigate sophisticated medical systems while maintaining the personal connection essential to midwifery.</w:t>
      </w:r>
    </w:p>
    <w:p>
      <w:pPr>
        <w:pStyle w:val="BodyText"/>
      </w:pPr>
      <w:r>
        <w:t xml:space="preserve">For institutions and practitioners alike, the recommendations derived from this report include:</w:t>
      </w:r>
    </w:p>
    <w:p>
      <w:pPr>
        <w:numPr>
          <w:ilvl w:val="0"/>
          <w:numId w:val="1001"/>
        </w:numPr>
        <w:pStyle w:val="Compact"/>
      </w:pPr>
      <w:r>
        <w:rPr>
          <w:bCs/>
          <w:b/>
        </w:rPr>
        <w:t xml:space="preserve">Enhanced Training:</w:t>
      </w:r>
      <w:r>
        <w:t xml:space="preserve"> </w:t>
      </w:r>
      <w:r>
        <w:t xml:space="preserve">Continuous professional development focusing on data interpretation and digital health tools for all **Midwives**.</w:t>
      </w:r>
    </w:p>
    <w:p>
      <w:pPr>
        <w:numPr>
          <w:ilvl w:val="0"/>
          <w:numId w:val="1001"/>
        </w:numPr>
        <w:pStyle w:val="Compact"/>
      </w:pPr>
      <w:r>
        <w:rPr>
          <w:bCs/>
          <w:b/>
        </w:rPr>
        <w:t xml:space="preserve">Cultural Sensitivity Programs:</w:t>
      </w:r>
      <w:r>
        <w:t xml:space="preserve"> </w:t>
      </w:r>
      <w:r>
        <w:t xml:space="preserve">Implementing workshops to support midwives serving diverse populations in the Lyon area.</w:t>
      </w:r>
    </w:p>
    <w:p>
      <w:pPr>
        <w:numPr>
          <w:ilvl w:val="0"/>
          <w:numId w:val="1001"/>
        </w:numPr>
        <w:pStyle w:val="Compact"/>
      </w:pPr>
      <w:r>
        <w:rPr>
          <w:bCs/>
          <w:b/>
        </w:rPr>
        <w:t xml:space="preserve">Data-Driven Care:</w:t>
      </w:r>
      <w:r>
        <w:t xml:space="preserve"> </w:t>
      </w:r>
      <w:r>
        <w:t xml:space="preserve">Utilizing regional health data from France Lyon to refine prenatal and postnatal protocols, ensuring that care remains evidence-based.</w:t>
      </w:r>
    </w:p>
    <w:p>
      <w:pPr>
        <w:pStyle w:val="FirstParagraph"/>
      </w:pPr>
      <w:r>
        <w:t xml:space="preserve">The success of maternal healthcare in this region hinges on the ability of every **Midwife** to integrate seamlessly into the high-performance medical culture of Lyon. By adhering to these rigorous standards, we ensure not only compliance with local regulations but also optimal health outcomes for mothers and infants across **France Lyon**.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Integration and Operational Protocols for Midwifery Practice in France Lyon</dc:title>
  <dc:creator/>
  <dc:language>en</dc:language>
  <cp:keywords/>
  <dcterms:created xsi:type="dcterms:W3CDTF">2026-07-30T04:40:23Z</dcterms:created>
  <dcterms:modified xsi:type="dcterms:W3CDTF">2026-07-30T04:40:23Z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