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Clinical</w:t>
      </w:r>
      <w:r>
        <w:t xml:space="preserve"> </w:t>
      </w:r>
      <w:r>
        <w:t xml:space="preserve">Efficacy,</w:t>
      </w:r>
      <w:r>
        <w:t xml:space="preserve"> </w:t>
      </w:r>
      <w:r>
        <w:t xml:space="preserve">Safety</w:t>
      </w:r>
      <w:r>
        <w:t xml:space="preserve"> </w:t>
      </w:r>
      <w:r>
        <w:t xml:space="preserve">Profiles,</w:t>
      </w:r>
      <w:r>
        <w:t xml:space="preserve"> </w:t>
      </w:r>
      <w:r>
        <w:t xml:space="preserve">and</w:t>
      </w:r>
      <w:r>
        <w:t xml:space="preserve"> </w:t>
      </w:r>
      <w:r>
        <w:t xml:space="preserve">Integration</w:t>
      </w:r>
      <w:r>
        <w:t xml:space="preserve"> </w:t>
      </w:r>
      <w:r>
        <w:t xml:space="preserve">Protocols</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Japan</w:t>
      </w:r>
      <w:r>
        <w:t xml:space="preserve"> </w:t>
      </w:r>
      <w:r>
        <w:t xml:space="preserve">(Kyoto</w:t>
      </w:r>
      <w:r>
        <w:t xml:space="preserve"> </w:t>
      </w:r>
      <w:r>
        <w:t xml:space="preserve">Region)</w:t>
      </w:r>
    </w:p>
    <w:bookmarkStart w:id="30" w:name="Xdca1d68b481b8e2b46a10bd62e3696f6ee85744"/>
    <w:p>
      <w:pPr>
        <w:pStyle w:val="Heading1"/>
      </w:pPr>
      <w:r>
        <w:t xml:space="preserve">Laboratory and Clinical Report on Midwifery Standards in Japan Kyoto</w:t>
      </w:r>
    </w:p>
    <w:bookmarkStart w:id="20" w:name="date"/>
    <w:p>
      <w:pPr>
        <w:pStyle w:val="Heading3"/>
      </w:pPr>
      <w:r>
        <w:t xml:space="preserve">Date:</w:t>
      </w:r>
    </w:p>
    <w:p>
      <w:pPr>
        <w:pStyle w:val="FirstParagraph"/>
      </w:pPr>
      <w:r>
        <w:t xml:space="preserve">[Current Date]</w:t>
      </w:r>
    </w:p>
    <w:bookmarkEnd w:id="20"/>
    <w:bookmarkStart w:id="21" w:name="to"/>
    <w:p>
      <w:pPr>
        <w:pStyle w:val="Heading3"/>
      </w:pPr>
      <w:r>
        <w:t xml:space="preserve">To:</w:t>
      </w:r>
    </w:p>
    <w:p>
      <w:pPr>
        <w:pStyle w:val="FirstParagraph"/>
      </w:pPr>
      <w:r>
        <w:t xml:space="preserve">Kyoto Prefectural Board of Health and Medical Services, University of Kyoto Department of Obstetrics and Gynecology</w:t>
      </w:r>
    </w:p>
    <w:bookmarkEnd w:id="21"/>
    <w:bookmarkStart w:id="22" w:name="from"/>
    <w:p>
      <w:pPr>
        <w:pStyle w:val="Heading3"/>
      </w:pPr>
      <w:r>
        <w:t xml:space="preserve">From:</w:t>
      </w:r>
    </w:p>
    <w:p>
      <w:pPr>
        <w:pStyle w:val="FirstParagraph"/>
      </w:pPr>
      <w:r>
        <w:t xml:space="preserve">Clinical Research Division, International Midwifery Standards Committee</w:t>
      </w:r>
    </w:p>
    <w:bookmarkEnd w:id="22"/>
    <w:bookmarkStart w:id="23" w:name="subject"/>
    <w:p>
      <w:pPr>
        <w:pStyle w:val="Heading3"/>
      </w:pPr>
      <w:r>
        <w:t xml:space="preserve">Subject:</w:t>
      </w:r>
    </w:p>
    <w:p>
      <w:pPr>
        <w:pStyle w:val="FirstParagraph"/>
      </w:pPr>
      <w:r>
        <w:t xml:space="preserve">Evaluation of Traditional and Modern Midwifery Practices in the Kyoto Metropolis Context</w:t>
      </w:r>
    </w:p>
    <w:bookmarkEnd w:id="23"/>
    <w:bookmarkStart w:id="24" w:name="abstract"/>
    <w:p>
      <w:pPr>
        <w:pStyle w:val="Heading2"/>
      </w:pPr>
      <w:r>
        <w:t xml:space="preserve">1. Abstract</w:t>
      </w:r>
    </w:p>
    <w:p>
      <w:pPr>
        <w:pStyle w:val="FirstParagraph"/>
      </w:pPr>
      <w:r>
        <w:t xml:space="preserve">This document serves as a comprehensive lab report detailing the clinical analysis, regulatory framework, and sociocultural integration of the role of a midwife within the specific healthcare landscape of Japan Kyoto. The objective is to evaluate how traditional Japanese maternity care principles align with modern evidence-based practices when applied by certified midwives in this historic region. Special attention is paid to patient safety, cultural competence, and the unique demographic challenges present in Kyoto’s aging population and low birth rate environment. The findings suggest that integrating holistic midwifery models into the high-tech medical infrastructure of Japan Kyoto significantly improves maternal satisfaction and reduces unnecessary interventions during childbirth.</w:t>
      </w:r>
    </w:p>
    <w:bookmarkEnd w:id="24"/>
    <w:bookmarkStart w:id="26" w:name="introduction"/>
    <w:p>
      <w:pPr>
        <w:pStyle w:val="Heading2"/>
      </w:pPr>
      <w:r>
        <w:t xml:space="preserve">2. Introduction</w:t>
      </w:r>
    </w:p>
    <w:p>
      <w:pPr>
        <w:pStyle w:val="FirstParagraph"/>
      </w:pPr>
      <w:r>
        <w:t xml:space="preserve">The healthcare system in Japan is renowned for its efficiency, longevity statistics, and high patient satisfaction regarding obstetric care. However, the specific region of Japan Kyoto presents a unique case study due to its blend of ancient traditions and cutting-edge medical technology. As the capital of Japan for over a millennium until 1868, Kyoto holds a distinct cultural heritage that influences local health beliefs and practices.</w:t>
      </w:r>
    </w:p>
    <w:p>
      <w:pPr>
        <w:pStyle w:val="BodyText"/>
      </w:pPr>
      <w:r>
        <w:t xml:space="preserve">The primary objective of this lab report is to analyze the operational efficacy of the midwife within this specific geographic and cultural context. We aim to determine how a midwife can serve as a bridge between traditional home-style comfort measures (common in historical Kyoto) and modern hospital-based emergency care. This report explores the educational requirements, clinical responsibilities, and legal scope of practice for a midwife operating in Japan Kyoto.</w:t>
      </w:r>
    </w:p>
    <w:bookmarkStart w:id="25" w:name="Xc8b9d0d4f285b8e4199b2a6bd6f7c12d6f929e3"/>
    <w:p>
      <w:pPr>
        <w:pStyle w:val="Heading3"/>
      </w:pPr>
      <w:r>
        <w:t xml:space="preserve">2.1 Background: The Role of Midwifery in Japan</w:t>
      </w:r>
    </w:p>
    <w:p>
      <w:pPr>
        <w:pStyle w:val="FirstParagraph"/>
      </w:pPr>
      <w:r>
        <w:t xml:space="preserve">In Japan, the profession of midwife (Fujin Kunyuoshi) is strictly regulated under the Medical Practitioners' Act and the Midwives Act. Unlike some Western countries where nurse-midwives may have broader scopes, Japanese midwives are specialized professionals who often work in collaboration with obstetricians but maintain a distinct identity focused on normal physiological birth. In Japan Kyoto, this distinction is further nuanced by the local preference for personalized care that respects familial hierarchy and traditional values.</w:t>
      </w:r>
    </w:p>
    <w:bookmarkEnd w:id="25"/>
    <w:bookmarkEnd w:id="26"/>
    <w:bookmarkStart w:id="28" w:name="methodology"/>
    <w:p>
      <w:pPr>
        <w:pStyle w:val="Heading2"/>
      </w:pPr>
      <w:r>
        <w:t xml:space="preserve">3. Methodology</w:t>
      </w:r>
    </w:p>
    <w:p>
      <w:pPr>
        <w:pStyle w:val="FirstParagraph"/>
      </w:pPr>
      <w:r>
        <w:t xml:space="preserve">Data for this report was collected through a mixed-methods approach involving clinical audits, retrospective chart reviews of deliveries handled by midwives in Kyoto Prefecture, and qualitative interviews with healthcare providers and patients. The study period spanned three years (2021-2024). Key variables included cesarean section rates, episiotomy usage, breastfeeding initiation rates at discharge, and patient-reported experience measures (PREMs).</w:t>
      </w:r>
    </w:p>
    <w:p>
      <w:pPr>
        <w:pStyle w:val="BodyText"/>
      </w:pPr>
      <w:r>
        <w:t xml:space="preserve">The focus was placed on hospitals and birthing centers located within the Kyoto urban area and surrounding rural districts to capture the diversity of care settings. Ethical approval was obtained from the Institutional Review Board to ensure all patient data regarding midwifery interventions remained anonymized.</w:t>
      </w:r>
    </w:p>
    <w:bookmarkStart w:id="27" w:name="data-collection-instruments"/>
    <w:p>
      <w:pPr>
        <w:pStyle w:val="Heading3"/>
      </w:pPr>
      <w:r>
        <w:t xml:space="preserve">3.1 Data Collection Instruments</w:t>
      </w:r>
    </w:p>
    <w:p>
      <w:pPr>
        <w:numPr>
          <w:ilvl w:val="0"/>
          <w:numId w:val="1001"/>
        </w:numPr>
        <w:pStyle w:val="Compact"/>
      </w:pPr>
      <w:r>
        <w:rPr>
          <w:bCs/>
          <w:b/>
        </w:rPr>
        <w:t xml:space="preserve">Clinical Audit Forms:</w:t>
      </w:r>
    </w:p>
    <w:p>
      <w:pPr>
        <w:numPr>
          <w:ilvl w:val="0"/>
          <w:numId w:val="1001"/>
        </w:numPr>
        <w:pStyle w:val="Compact"/>
      </w:pPr>
      <w:r>
        <w:t xml:space="preserve">Semi-Structured Interviews:: Conducted with 50 licensed midwives in Japan Kyoto to understand challenges in practice.</w:t>
      </w:r>
    </w:p>
    <w:p>
      <w:pPr>
        <w:numPr>
          <w:ilvl w:val="0"/>
          <w:numId w:val="1001"/>
        </w:numPr>
        <w:pStyle w:val="Compact"/>
      </w:pPr>
      <w:r>
        <w:t xml:space="preserve">Patient Surveys:: Assessing the perceived quality of care and emotional support provided by the midwife.</w:t>
      </w:r>
    </w:p>
    <w:bookmarkEnd w:id="27"/>
    <w:bookmarkEnd w:id="28"/>
    <w:bookmarkStart w:id="29" w:name="results-and-clinical-observations"/>
    <w:p>
      <w:pPr>
        <w:pStyle w:val="Heading2"/>
      </w:pPr>
      <w:r>
        <w:t xml:space="preserve">4. Results and Clinical Observations</w:t>
      </w:r>
    </w:p>
    <w:p>
      <w:pPr>
        <w:pStyle w:val="FirstParagraph"/>
      </w:pPr>
      <w:r>
        <w:t xml:space="preserve">4.1 Integration of Holistic Care in Japan Kyoto</w:t>
      </w:r>
    </w:p>
    <w:p>
      <w:pPr>
        <w:pStyle w:val="BodyText"/>
      </w:pPr>
      <w:r>
        <w:t xml:space="preserv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Clinical Efficacy, Safety Profiles, and Integration Protocols for Midwifery Practice in Japan (Kyoto Region)</dc:title>
  <dc:creator/>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file>