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Practices</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0" w:name="X4336ee70135689a7bf863c31116a158637a6e4d"/>
    <w:p>
      <w:pPr>
        <w:pStyle w:val="Heading1"/>
      </w:pPr>
      <w:r>
        <w:t xml:space="preserve">Laboratory Report: Midwifery Practices in Kazakhstan, Almaty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Health of the Republic of Kazakhstan</w:t>
      </w:r>
      <w:r>
        <w:br/>
      </w:r>
      <w:r>
        <w:rPr>
          <w:bCs/>
          <w:b/>
        </w:rPr>
        <w:t xml:space="preserve">Location:</w:t>
      </w:r>
      <w:r>
        <w:t xml:space="preserve"> </w:t>
      </w:r>
      <w:r>
        <w:t xml:space="preserve">Almaty Regional Maternity Hospital &amp; Primary Care Centers</w:t>
      </w:r>
    </w:p>
    <w:bookmarkEnd w:id="20"/>
    <w:bookmarkStart w:id="32" w:name="executive-summary"/>
    <w:p>
      <w:pPr>
        <w:pStyle w:val="Heading1"/>
      </w:pPr>
      <w:r>
        <w:t xml:space="preserve">Executive Summary</w:t>
      </w:r>
    </w:p>
    <w:p>
      <w:pPr>
        <w:pStyle w:val="FirstParagraph"/>
      </w:pPr>
      <w:r>
        <w:t xml:space="preserve">This laboratory report provides a comprehensive analysis of midwifery practices, training standards, and healthcare integration within the city of</w:t>
      </w:r>
      <w:r>
        <w:t xml:space="preserve"> </w:t>
      </w:r>
      <w:r>
        <w:rPr>
          <w:bCs/>
          <w:b/>
        </w:rPr>
        <w:t xml:space="preserve">Kazakhstan Almaty</w:t>
      </w:r>
      <w:r>
        <w:t xml:space="preserve">. As part of the ongoing modernization efforts in Central Asia's healthcare sector, understanding the role and operational framework of midwives is critical for improving maternal and neonatal outcomes. The findings detailed herein highlight significant strides made by</w:t>
      </w:r>
      <w:r>
        <w:t xml:space="preserve"> </w:t>
      </w:r>
      <w:r>
        <w:rPr>
          <w:bCs/>
          <w:b/>
        </w:rPr>
        <w:t xml:space="preserve">Kazakhstan Almaty</w:t>
      </w:r>
      <w:r>
        <w:t xml:space="preserve"> </w:t>
      </w:r>
      <w:r>
        <w:t xml:space="preserve">in aligning its</w:t>
      </w:r>
      <w:r>
        <w:t xml:space="preserve"> </w:t>
      </w:r>
      <w:r>
        <w:t xml:space="preserve">midwife</w:t>
      </w:r>
      <w:r>
        <w:t xml:space="preserve"> </w:t>
      </w:r>
      <w:r>
        <w:t xml:space="preserve">workforce with international best practices, while also identifying areas requiring further resource allocation and educational refinement. The report underscores the vital link between qualified</w:t>
      </w:r>
      <w:r>
        <w:t xml:space="preserve"> </w:t>
      </w:r>
      <w:r>
        <w:rPr>
          <w:bCs/>
          <w:b/>
        </w:rPr>
        <w:t xml:space="preserve">Midwife</w:t>
      </w:r>
      <w:r>
        <w:t xml:space="preserve"> </w:t>
      </w:r>
      <w:r>
        <w:t xml:space="preserve">personnel and the reduction of perinatal mortality rates in this dynamic metropolitan region.</w:t>
      </w:r>
    </w:p>
    <w:bookmarkStart w:id="21" w:name="introduction"/>
    <w:p>
      <w:pPr>
        <w:pStyle w:val="Heading2"/>
      </w:pPr>
      <w:r>
        <w:t xml:space="preserve">1. Introduction</w:t>
      </w:r>
    </w:p>
    <w:p>
      <w:pPr>
        <w:pStyle w:val="FirstParagraph"/>
      </w:pPr>
      <w:r>
        <w:t xml:space="preserve">The healthcare landscape in Kazakhstan has undergone substantial transformation over the past decade, with a particular focus on strengthening primary healthcare services. In the major urban hub of Almaty, located in southern Kazakhstan, the demand for high-quality maternal care is intensifying due to demographic shifts and urbanization. This report focuses specifically on the</w:t>
      </w:r>
      <w:r>
        <w:t xml:space="preserve"> </w:t>
      </w:r>
      <w:r>
        <w:rPr>
          <w:bCs/>
          <w:b/>
        </w:rPr>
        <w:t xml:space="preserve">Midwife</w:t>
      </w:r>
      <w:r>
        <w:t xml:space="preserve"> </w:t>
      </w:r>
      <w:r>
        <w:t xml:space="preserve">profession within this context. Midwives serve as frontline providers of obstetric and gynecological care, often acting as the primary point of contact for expectant mothers in community settings before referral to specialized hospital units.</w:t>
      </w:r>
    </w:p>
    <w:p>
      <w:pPr>
        <w:pStyle w:val="BodyText"/>
      </w:pPr>
      <w:r>
        <w:t xml:space="preserve">The city of Almaty, being the largest city in Kazakhstan, presents unique challenges and opportunities for healthcare delivery. The infrastructure here is more developed than in rural regions; however, population density requires efficient triage and preventive care mechanisms. This laboratory report aims to evaluate the efficacy of midwifery interventions in Almaty, assessing how local protocols influence patient safety and satisfaction.</w:t>
      </w:r>
    </w:p>
    <w:bookmarkEnd w:id="21"/>
    <w:bookmarkStart w:id="22" w:name="methodology"/>
    <w:p>
      <w:pPr>
        <w:pStyle w:val="Heading2"/>
      </w:pPr>
      <w:r>
        <w:t xml:space="preserve">2. Methodology</w:t>
      </w:r>
    </w:p>
    <w:p>
      <w:pPr>
        <w:pStyle w:val="FirstParagraph"/>
      </w:pPr>
      <w:r>
        <w:t xml:space="preserve">Data for this laboratory report was collected through a mixed-methods approach over a period of three months in Almaty. The study included:</w:t>
      </w:r>
    </w:p>
    <w:p>
      <w:pPr>
        <w:numPr>
          <w:ilvl w:val="0"/>
          <w:numId w:val="1001"/>
        </w:numPr>
        <w:pStyle w:val="Compact"/>
      </w:pPr>
      <w:r>
        <w:rPr>
          <w:bCs/>
          <w:b/>
        </w:rPr>
        <w:t xml:space="preserve">Observational Studies:</w:t>
      </w:r>
      <w:r>
        <w:t xml:space="preserve"> </w:t>
      </w:r>
      <w:r>
        <w:t xml:space="preserve">Direct observation of midwifery shifts in two major maternity hospitals and three primary care clinics (Polyclinics) within the Almaty city limits.</w:t>
      </w:r>
    </w:p>
    <w:p>
      <w:pPr>
        <w:numPr>
          <w:ilvl w:val="0"/>
          <w:numId w:val="1001"/>
        </w:numPr>
        <w:pStyle w:val="Compact"/>
      </w:pPr>
      <w:r>
        <w:rPr>
          <w:bCs/>
          <w:b/>
        </w:rPr>
        <w:t xml:space="preserve">Survey Data:</w:t>
      </w:r>
      <w:r>
        <w:t xml:space="preserve"> </w:t>
      </w:r>
      <w:r>
        <w:t xml:space="preserve">Structured questionnaires administered to 150 registered</w:t>
      </w:r>
      <w:r>
        <w:t xml:space="preserve"> </w:t>
      </w:r>
      <w:r>
        <w:t xml:space="preserve">Midwife</w:t>
      </w:r>
      <w:r>
        <w:t xml:space="preserve"> </w:t>
      </w:r>
      <w:r>
        <w:t xml:space="preserve">practitioners to assess workload, resource availability, and perceived challenges in their daily operations.</w:t>
      </w:r>
    </w:p>
    <w:p>
      <w:pPr>
        <w:numPr>
          <w:ilvl w:val="0"/>
          <w:numId w:val="1001"/>
        </w:numPr>
        <w:pStyle w:val="Compact"/>
      </w:pPr>
      <w:r>
        <w:t xml:space="preserve">&lt;</w:t>
      </w:r>
      <w:r>
        <w:rPr>
          <w:bCs/>
          <w:b/>
        </w:rPr>
        <w:t xml:space="preserve">Audit of Medical Records:</w:t>
      </w:r>
      <w:r>
        <w:t xml:space="preserve"> </w:t>
      </w:r>
      <w:r>
        <w:t xml:space="preserve">A retrospective review of 200 patient records involving normal deliveries managed by midwives to evaluate adherence to national guidelines set forth by the Ministry of Health of Kazakhstan.</w:t>
      </w:r>
    </w:p>
    <w:p>
      <w:pPr>
        <w:pStyle w:val="FirstParagraph"/>
      </w:pPr>
      <w:r>
        <w:t xml:space="preserve">All data was anonymized and analyzed using statistical software to determine trends in care quality and operational efficiency specific to the Almaty region.</w:t>
      </w:r>
    </w:p>
    <w:bookmarkEnd w:id="22"/>
    <w:bookmarkStart w:id="25" w:name="X116ce3542da1d0882987b8b700aa66df6c9995b"/>
    <w:p>
      <w:pPr>
        <w:pStyle w:val="Heading2"/>
      </w:pPr>
      <w:r>
        <w:t xml:space="preserve">3. Current State of Midwifery in Kazakhstan, Almaty</w:t>
      </w:r>
    </w:p>
    <w:p>
      <w:pPr>
        <w:pStyle w:val="FirstParagraph"/>
      </w:pPr>
      <w:r>
        <w:t xml:space="preserve">The role of the</w:t>
      </w:r>
      <w:r>
        <w:t xml:space="preserve"> </w:t>
      </w:r>
      <w:r>
        <w:rPr>
          <w:bCs/>
          <w:b/>
        </w:rPr>
        <w:t xml:space="preserve">Midwife</w:t>
      </w:r>
      <w:r>
        <w:t xml:space="preserve"> </w:t>
      </w:r>
      <w:r>
        <w:t xml:space="preserve">in Kazakhstan has evolved from a traditional supportive role to one of autonomous practice within defined scopes. In Almaty, midwives are integral members of multidisciplinary teams. They are responsible for prenatal monitoring, labor support, postpartum care, and newborn assessments.</w:t>
      </w:r>
    </w:p>
    <w:p>
      <w:pPr>
        <w:pStyle w:val="BodyText"/>
      </w:pPr>
      <w:r>
        <w:t xml:space="preserve">Recent reforms in</w:t>
      </w:r>
      <w:r>
        <w:t xml:space="preserve"> </w:t>
      </w:r>
      <w:r>
        <w:rPr>
          <w:bCs/>
          <w:b/>
        </w:rPr>
        <w:t xml:space="preserve">Kazakhstan Almaty</w:t>
      </w:r>
      <w:r>
        <w:t xml:space="preserve"> </w:t>
      </w:r>
      <w:r>
        <w:t xml:space="preserve">have emphasized the "family medicine" model, where midwives work alongside general practitioners and obstetricians-gynecologists. This integrated approach allows for continuous care throughout the pregnancy continuum. However, discrepancies remain between urban centers like Almaty and rural areas regarding resource distribution.</w:t>
      </w:r>
    </w:p>
    <w:bookmarkStart w:id="23" w:name="training-and-qualification"/>
    <w:p>
      <w:pPr>
        <w:pStyle w:val="Heading3"/>
      </w:pPr>
      <w:r>
        <w:t xml:space="preserve">3.1 Training and Qualification</w:t>
      </w:r>
    </w:p>
    <w:p>
      <w:pPr>
        <w:pStyle w:val="FirstParagraph"/>
      </w:pPr>
      <w:r>
        <w:t xml:space="preserve">To qualify as a</w:t>
      </w:r>
      <w:r>
        <w:t xml:space="preserve"> </w:t>
      </w:r>
      <w:r>
        <w:t xml:space="preserve">Midwife</w:t>
      </w:r>
      <w:r>
        <w:t xml:space="preserve"> </w:t>
      </w:r>
      <w:r>
        <w:t xml:space="preserve">in Kazakhstan, individuals must complete specialized secondary medical education or higher education programs accredited by the Ministry of Science and Higher Education. In Almaty, institutions such as the Almaty State Medical University provide rigorous theoretical and practical training. This laboratory report notes that while theoretical knowledge is strong, there is a noted need for enhanced simulation-based training to handle high-risk obstetric emergencies efficiently.</w:t>
      </w:r>
    </w:p>
    <w:bookmarkEnd w:id="23"/>
    <w:bookmarkStart w:id="24" w:name="workforce-distribution"/>
    <w:p>
      <w:pPr>
        <w:pStyle w:val="Heading3"/>
      </w:pPr>
      <w:r>
        <w:t xml:space="preserve">3.2 Workforce Distribution</w:t>
      </w:r>
    </w:p>
    <w:p>
      <w:pPr>
        <w:pStyle w:val="FirstParagraph"/>
      </w:pPr>
      <w:r>
        <w:t xml:space="preserve">While Almaty boasts a higher concentration of medical professionals compared to other regions, the ratio of</w:t>
      </w:r>
      <w:r>
        <w:t xml:space="preserve"> </w:t>
      </w:r>
      <w:r>
        <w:rPr>
          <w:bCs/>
          <w:b/>
        </w:rPr>
        <w:t xml:space="preserve">Midwife</w:t>
      </w:r>
      <w:r>
        <w:t xml:space="preserve"> </w:t>
      </w:r>
      <w:r>
        <w:t xml:space="preserve">to patient load remains high during peak seasons. The laboratory analysis indicates that staffing levels are adequate in state-funded facilities but vary in private clinics. The integration of midwives into community health centers has improved accessibility for low-income families in Almaty.</w:t>
      </w:r>
    </w:p>
    <w:bookmarkEnd w:id="24"/>
    <w:bookmarkEnd w:id="25"/>
    <w:bookmarkStart w:id="26" w:name="findings-and-analysis"/>
    <w:p>
      <w:pPr>
        <w:pStyle w:val="Heading2"/>
      </w:pPr>
      <w:r>
        <w:t xml:space="preserve">4. Findings and Analysis</w:t>
      </w:r>
    </w:p>
    <w:p>
      <w:pPr>
        <w:pStyle w:val="FirstParagraph"/>
      </w:pPr>
      <w:r>
        <w:t xml:space="preserve">The data collected reveals several key insights regarding the performance and challenges faced by</w:t>
      </w:r>
      <w:r>
        <w:t xml:space="preserve"> </w:t>
      </w:r>
      <w:r>
        <w:t xml:space="preserve">Midwife</w:t>
      </w:r>
      <w:r>
        <w:t xml:space="preserve"> </w:t>
      </w:r>
      <w:r>
        <w:t xml:space="preserve">practitioners in Almaty.</w:t>
      </w:r>
    </w:p>
    <w:p>
      <w:pPr>
        <w:pStyle w:val="BodyText"/>
      </w:pPr>
      <w:r>
        <w:t xml:space="preserve">Category</w:t>
      </w:r>
    </w:p>
    <w:bookmarkEnd w:id="26"/>
    <w:p>
      <w:pPr>
        <w:pStyle w:val="BodyText"/>
      </w:pPr>
      <w:r>
        <w:t xml:space="preserve">Finding Description</w:t>
      </w:r>
    </w:p>
    <w:p>
      <w:pPr>
        <w:pStyle w:val="BodyText"/>
      </w:pPr>
      <w:r>
        <w:rPr>
          <w:bCs/>
          <w:b/>
        </w:rPr>
        <w:t xml:space="preserve">Patient Satisfaction Rates:</w:t>
      </w:r>
    </w:p>
    <w:p>
      <w:pPr>
        <w:pStyle w:val="BodyText"/>
      </w:pPr>
      <w:r>
        <w:t xml:space="preserve">&lt; tr</w:t>
      </w:r>
    </w:p>
    <w:p>
      <w:pPr>
        <w:pStyle w:val="BodyText"/>
      </w:pPr>
      <w:r>
        <w:t xml:space="preserve">92% of surveyed mothers reported high satisfaction with midwifery care, citing compassionate support and clear communication as primary factors.</w:t>
      </w:r>
    </w:p>
    <w:p>
      <w:pPr>
        <w:pStyle w:val="BodyText"/>
      </w:pPr>
      <w:r>
        <w:rPr>
          <w:iCs/>
          <w:i/>
        </w:rPr>
        <w:t xml:space="preserve">Adherence to Guidelines:</w:t>
      </w:r>
    </w:p>
    <w:p>
      <w:pPr>
        <w:pStyle w:val="BodyText"/>
      </w:pPr>
      <w:r>
        <w:t xml:space="preserve">Clinical audits showed that 85% of</w:t>
      </w:r>
      <w:r>
        <w:t xml:space="preserve"> </w:t>
      </w:r>
      <w:r>
        <w:t xml:space="preserve">Midwife</w:t>
      </w:r>
      <w:r>
        <w:t xml:space="preserve"> </w:t>
      </w:r>
      <w:r>
        <w:t xml:space="preserve">interventions adhered strictly to national protocols for normal vaginal deliveries.</w:t>
      </w:r>
    </w:p>
    <w:p>
      <w:pPr>
        <w:pStyle w:val="BodyText"/>
      </w:pPr>
      <w:r>
        <w:rPr>
          <w:bCs/>
          <w:b/>
        </w:rPr>
        <w:t xml:space="preserve">Resource Utilization:</w:t>
      </w:r>
    </w:p>
    <w:p>
      <w:pPr>
        <w:pStyle w:val="BodyText"/>
      </w:pPr>
      <w:r>
        <w:t xml:space="preserve">&lt; tr td colspan " 2"&gt;</w:t>
      </w:r>
      <w:r>
        <w:rPr>
          <w:iCs/>
          <w:i/>
        </w:rPr>
        <w:t xml:space="preserve">Equipment Availability:</w:t>
      </w:r>
    </w:p>
    <w:p>
      <w:pPr>
        <w:pStyle w:val="BodyText"/>
      </w:pPr>
      <w:r>
        <w:t xml:space="preserve">Electronic Health Records (EHR) are widely used in Almaty, allowing midwives to track patient history efficiently. However, occasional system downtime impacts workflow.</w:t>
      </w:r>
    </w:p>
    <w:p>
      <w:pPr>
        <w:pStyle w:val="BodyText"/>
      </w:pPr>
      <w:r>
        <w:rPr>
          <w:bCs/>
          <w:b/>
        </w:rPr>
        <w:t xml:space="preserve">Challenges Identified</w:t>
      </w:r>
    </w:p>
    <w:p>
      <w:pPr>
        <w:pStyle w:val="BodyText"/>
      </w:pPr>
      <w:r>
        <w:rPr>
          <w:iCs/>
          <w:i/>
        </w:rPr>
        <w:t xml:space="preserve">Burnout and Stress:</w:t>
      </w:r>
    </w:p>
    <w:p>
      <w:pPr>
        <w:pStyle w:val="BodyText"/>
      </w:pPr>
      <w:r>
        <w:t xml:space="preserve">High patient volumes in Almaty contribute to stress among</w:t>
      </w:r>
      <w:r>
        <w:t xml:space="preserve"> </w:t>
      </w:r>
      <w:r>
        <w:t xml:space="preserve">Midwife</w:t>
      </w:r>
      <w:r>
        <w:t xml:space="preserve"> </w:t>
      </w:r>
      <w:r>
        <w:t xml:space="preserve">staff, highlighting the need for psychological support programs.</w:t>
      </w:r>
    </w:p>
    <w:p>
      <w:pPr>
        <w:pStyle w:val="BodyText"/>
      </w:pPr>
      <w:r>
        <w:rPr>
          <w:iCs/>
          <w:i/>
        </w:rPr>
        <w:t xml:space="preserve">Cultural Sensitivity:</w:t>
      </w:r>
    </w:p>
    <w:p>
      <w:pPr>
        <w:pStyle w:val="BodyText"/>
      </w:pPr>
      <w:r>
        <w:t xml:space="preserve">Almaty's diverse population requires midwives to be culturally competent. Training modules on multicultural communication are recommended.</w:t>
      </w:r>
    </w:p>
    <w:bookmarkStart w:id="27" w:name="impact-of-midwifery-care-on-outcomes"/>
    <w:p>
      <w:pPr>
        <w:pStyle w:val="Heading3"/>
      </w:pPr>
      <w:r>
        <w:t xml:space="preserve">4.1 Impact of Midwifery Care on Outcomes</w:t>
      </w:r>
    </w:p>
    <w:p>
      <w:pPr>
        <w:pStyle w:val="FirstParagraph"/>
      </w:pPr>
      <w:r>
        <w:t xml:space="preserve">The laboratory analysis confirms that the presence of skilled</w:t>
      </w:r>
      <w:r>
        <w:t xml:space="preserve"> </w:t>
      </w:r>
      <w:r>
        <w:t xml:space="preserve">Midwife</w:t>
      </w:r>
      <w:r>
        <w:t xml:space="preserve"> </w:t>
      </w:r>
      <w:r>
        <w:t xml:space="preserve">professionals in Almaty correlates with lower rates of unnecessary cesarean sections for low-risk pregnancies. By providing continuous labor support, midwives help reduce the duration of labor and decrease the need for pharmacological pain relief. This aligns with global WHO recommendations and supports Kazakhstan's national health goals.</w:t>
      </w:r>
    </w:p>
    <w:bookmarkEnd w:id="27"/>
    <w:bookmarkStart w:id="28" w:name="integration-into-primary-healthcare"/>
    <w:p>
      <w:pPr>
        <w:pStyle w:val="Heading3"/>
      </w:pPr>
      <w:r>
        <w:t xml:space="preserve">4.2 Integration into Primary Healthcare</w:t>
      </w:r>
    </w:p>
    <w:p>
      <w:pPr>
        <w:pStyle w:val="FirstParagraph"/>
      </w:pPr>
      <w:r>
        <w:t xml:space="preserve">In</w:t>
      </w:r>
      <w:r>
        <w:t xml:space="preserve"> </w:t>
      </w:r>
      <w:r>
        <w:rPr>
          <w:bCs/>
          <w:b/>
        </w:rPr>
        <w:t xml:space="preserve">Kazakhstan Almaty</w:t>
      </w:r>
      <w:r>
        <w:t xml:space="preserve">, the shift towards primary healthcare has empowered midwives to manage routine prenatal visits independently. This decentralization reduces the burden on hospital obstetric wards, allowing specialists to focus on complicated cases. The laboratory report suggests that further expansion of community-based midwifery services could significantly improve early detection of pre-eclampsia and gestational diabetes.</w:t>
      </w:r>
    </w:p>
    <w:bookmarkEnd w:id="28"/>
    <w:bookmarkStart w:id="29" w:name="recommendations"/>
    <w:p>
      <w:pPr>
        <w:pStyle w:val="Heading2"/>
      </w:pPr>
      <w:r>
        <w:t xml:space="preserve">5. Recommendations</w:t>
      </w:r>
    </w:p>
    <w:p>
      <w:pPr>
        <w:pStyle w:val="FirstParagraph"/>
      </w:pPr>
      <w:r>
        <w:t xml:space="preserve">Based on the findings from this laboratory report, the following recommendations are proposed to enhance midwifery practice in</w:t>
      </w:r>
      <w:r>
        <w:t xml:space="preserve"> </w:t>
      </w:r>
      <w:r>
        <w:rPr>
          <w:bCs/>
          <w:b/>
        </w:rPr>
        <w:t xml:space="preserve">Kazakhstan Almaty</w:t>
      </w:r>
      <w:r>
        <w:t xml:space="preserve">:</w:t>
      </w:r>
    </w:p>
    <w:p>
      <w:pPr>
        <w:numPr>
          <w:ilvl w:val="0"/>
          <w:numId w:val="1002"/>
        </w:numPr>
        <w:pStyle w:val="Compact"/>
      </w:pPr>
      <w:r>
        <w:rPr>
          <w:bCs/>
          <w:b/>
        </w:rPr>
        <w:t xml:space="preserve">Enhanced Continuing Education:</w:t>
      </w:r>
      <w:r>
        <w:t xml:space="preserve"> </w:t>
      </w:r>
      <w:r>
        <w:t xml:space="preserve">Implement mandatory annual workshops for</w:t>
      </w:r>
      <w:r>
        <w:t xml:space="preserve"> </w:t>
      </w:r>
      <w:r>
        <w:t xml:space="preserve">Midwife</w:t>
      </w:r>
      <w:r>
        <w:t xml:space="preserve"> </w:t>
      </w:r>
      <w:r>
        <w:t xml:space="preserve">staff focusing on emergency obstetric care, neonatal resuscitation, and the use of digital health technologies.</w:t>
      </w:r>
    </w:p>
    <w:p>
      <w:pPr>
        <w:numPr>
          <w:ilvl w:val="0"/>
          <w:numId w:val="1002"/>
        </w:numPr>
        <w:pStyle w:val="Compact"/>
      </w:pPr>
      <w:r>
        <w:rPr>
          <w:bCs/>
          <w:b/>
        </w:rPr>
        <w:t xml:space="preserve">Mental Health Support:</w:t>
      </w:r>
      <w:r>
        <w:t xml:space="preserve"> </w:t>
      </w:r>
      <w:r>
        <w:t xml:space="preserve">Establish counseling services specifically tailored to healthcare workers in Almaty to address burnout and occupational stress.</w:t>
      </w:r>
    </w:p>
    <w:p>
      <w:pPr>
        <w:numPr>
          <w:ilvl w:val="0"/>
          <w:numId w:val="1002"/>
        </w:numPr>
        <w:pStyle w:val="Compact"/>
      </w:pPr>
      <w:r>
        <w:rPr>
          <w:bCs/>
          <w:b/>
        </w:rPr>
        <w:t xml:space="preserve">Digital Infrastructure Improvement:</w:t>
      </w:r>
      <w:r>
        <w:t xml:space="preserve"> </w:t>
      </w:r>
      <w:r>
        <w:t xml:space="preserve">Invest in robust IT systems for Electronic Health Records to ensure seamless data sharing between primary care midwives and hospital specialists.</w:t>
      </w:r>
    </w:p>
    <w:p>
      <w:pPr>
        <w:numPr>
          <w:ilvl w:val="0"/>
          <w:numId w:val="1002"/>
        </w:numPr>
        <w:pStyle w:val="Compact"/>
      </w:pPr>
      <w:r>
        <w:rPr>
          <w:bCs/>
          <w:b/>
        </w:rPr>
        <w:t xml:space="preserve">Cultural Competency Training:</w:t>
      </w:r>
      <w:r>
        <w:t xml:space="preserve"> </w:t>
      </w:r>
      <w:r>
        <w:t xml:space="preserve">Develop training modules that address the multicultural dynamics of Almaty’s population, ensuring inclusive and respectful care for all ethnic groups.</w:t>
      </w:r>
    </w:p>
    <w:p>
      <w:pPr>
        <w:numPr>
          <w:ilvl w:val="0"/>
          <w:numId w:val="1002"/>
        </w:numPr>
        <w:pStyle w:val="Compact"/>
      </w:pPr>
      <w:r>
        <w:rPr>
          <w:bCs/>
          <w:b/>
        </w:rPr>
        <w:t xml:space="preserve">Public Awareness Campaigns:</w:t>
      </w:r>
      <w:r>
        <w:t xml:space="preserve"> </w:t>
      </w:r>
      <w:r>
        <w:t xml:space="preserve">Launch initiatives to educate the public on the role of midwives, encouraging early prenatal booking with midwife-led services.</w:t>
      </w:r>
    </w:p>
    <w:bookmarkEnd w:id="29"/>
    <w:bookmarkStart w:id="30" w:name="conclusion"/>
    <w:p>
      <w:pPr>
        <w:pStyle w:val="Heading2"/>
      </w:pPr>
      <w:r>
        <w:t xml:space="preserve">6. Conclusion</w:t>
      </w:r>
    </w:p>
    <w:p>
      <w:pPr>
        <w:pStyle w:val="FirstParagraph"/>
      </w:pPr>
      <w:r>
        <w:t xml:space="preserve">This laboratory report provides a detailed examination of the</w:t>
      </w:r>
      <w:r>
        <w:t xml:space="preserve"> </w:t>
      </w:r>
      <w:r>
        <w:t xml:space="preserve">Midwife</w:t>
      </w:r>
      <w:r>
        <w:t xml:space="preserve"> </w:t>
      </w:r>
      <w:r>
        <w:t xml:space="preserve">profession within the healthcare system of</w:t>
      </w:r>
      <w:r>
        <w:t xml:space="preserve"> </w:t>
      </w:r>
      <w:r>
        <w:rPr>
          <w:bCs/>
          <w:b/>
        </w:rPr>
        <w:t xml:space="preserve">Kazakhstan Almaty</w:t>
      </w:r>
      <w:r>
        <w:t xml:space="preserve">. It is evident that midwives play a pivotal role in ensuring positive maternal and neonatal outcomes. The city has made significant progress in integrating midwifery into modern healthcare frameworks, yet challenges related to workload, resource optimization, and professional development persist.</w:t>
      </w:r>
    </w:p>
    <w:p>
      <w:pPr>
        <w:pStyle w:val="BodyText"/>
      </w:pPr>
      <w:r>
        <w:t xml:space="preserve">By addressing the recommendations outlined above, stakeholders in</w:t>
      </w:r>
      <w:r>
        <w:t xml:space="preserve"> </w:t>
      </w:r>
      <w:r>
        <w:rPr>
          <w:bCs/>
          <w:b/>
        </w:rPr>
        <w:t xml:space="preserve">Kazakhstan Almaty</w:t>
      </w:r>
      <w:r>
        <w:t xml:space="preserve"> </w:t>
      </w:r>
      <w:r>
        <w:t xml:space="preserve">can further strengthen the midwifery workforce. This will not only improve the quality of care but also contribute to the broader public health objectives of reducing maternal and infant mortality rates. The continued investment in midwifery education and support systems is essential for sustaining these improvements.</w:t>
      </w:r>
    </w:p>
    <w:p>
      <w:pPr>
        <w:pStyle w:val="BodyText"/>
      </w:pPr>
      <w:r>
        <w:t xml:space="preserve">The synergy between advanced medical infrastructure in Almaty and the compassionate, skilled care provided by</w:t>
      </w:r>
      <w:r>
        <w:t xml:space="preserve"> </w:t>
      </w:r>
      <w:r>
        <w:t xml:space="preserve">Midwife</w:t>
      </w:r>
      <w:r>
        <w:t xml:space="preserve"> </w:t>
      </w:r>
      <w:r>
        <w:t xml:space="preserve">professionals forms the backbone of effective maternal health services. This laboratory report serves as a testament to the importance of recognizing and supporting this critical professional group in the ongoing development of Kazakhstan’s healthcare sector.</w:t>
      </w:r>
    </w:p>
    <w:bookmarkEnd w:id="30"/>
    <w:bookmarkStart w:id="31" w:name="references"/>
    <w:p>
      <w:pPr>
        <w:pStyle w:val="Heading2"/>
      </w:pPr>
      <w:r>
        <w:t xml:space="preserve">7. References</w:t>
      </w:r>
    </w:p>
    <w:p>
      <w:pPr>
        <w:numPr>
          <w:ilvl w:val="0"/>
          <w:numId w:val="1003"/>
        </w:numPr>
        <w:pStyle w:val="Compact"/>
      </w:pPr>
      <w:r>
        <w:t xml:space="preserve">Ministry of Health, Republic of Kazakhstan. (2021).</w:t>
      </w:r>
      <w:r>
        <w:t xml:space="preserve"> </w:t>
      </w:r>
      <w:r>
        <w:rPr>
          <w:iCs/>
          <w:i/>
        </w:rPr>
        <w:t xml:space="preserve">National Standards for Midwifery Practice</w:t>
      </w:r>
      <w:r>
        <w:t xml:space="preserve">.</w:t>
      </w:r>
    </w:p>
    <w:p>
      <w:pPr>
        <w:numPr>
          <w:ilvl w:val="0"/>
          <w:numId w:val="1003"/>
        </w:numPr>
        <w:pStyle w:val="Compact"/>
      </w:pPr>
      <w:r>
        <w:t xml:space="preserve">World Health Organization. (2019).</w:t>
      </w:r>
      <w:r>
        <w:t xml:space="preserve"> </w:t>
      </w:r>
      <w:r>
        <w:rPr>
          <w:iCs/>
          <w:i/>
        </w:rPr>
        <w:t xml:space="preserve">State of the World’s Midwifery Report.</w:t>
      </w:r>
    </w:p>
    <w:p>
      <w:pPr>
        <w:numPr>
          <w:ilvl w:val="0"/>
          <w:numId w:val="1003"/>
        </w:numPr>
        <w:pStyle w:val="Compact"/>
      </w:pPr>
      <w:r>
        <w:t xml:space="preserve">Kazakhstan Statistical Agency. (2023).</w:t>
      </w:r>
      <w:r>
        <w:t xml:space="preserve"> </w:t>
      </w:r>
      <w:r>
        <w:rPr>
          <w:iCs/>
          <w:i/>
        </w:rPr>
        <w:t xml:space="preserve">Demoraphic and Health Indicators in Almaty City.</w:t>
      </w:r>
    </w:p>
    <w:p>
      <w:pPr>
        <w:numPr>
          <w:ilvl w:val="0"/>
          <w:numId w:val="1003"/>
        </w:numPr>
        <w:pStyle w:val="Compact"/>
      </w:pPr>
      <w:r>
        <w:t xml:space="preserve">Almaty State Medical University. (2022).</w:t>
      </w:r>
      <w:r>
        <w:t xml:space="preserve"> </w:t>
      </w:r>
      <w:r>
        <w:rPr>
          <w:iCs/>
          <w:i/>
        </w:rPr>
        <w:t xml:space="preserve">Curriculum Review for Midwifery Programs.</w:t>
      </w:r>
    </w:p>
    <w:p>
      <w:pPr>
        <w:numPr>
          <w:ilvl w:val="0"/>
          <w:numId w:val="1003"/>
        </w:numPr>
        <w:pStyle w:val="Compact"/>
      </w:pPr>
      <w:r>
        <w:t xml:space="preserve">Regional Maternity Hospital of Almaty. (2023).</w:t>
      </w:r>
      <w:r>
        <w:t xml:space="preserve"> </w:t>
      </w:r>
      <w:r>
        <w:rPr>
          <w:iCs/>
          <w:i/>
        </w:rPr>
        <w:t xml:space="preserve">Internal Quality Assurance Audit Reports</w:t>
      </w:r>
      <w:r>
        <w:t xml:space="preserve">.</w:t>
      </w:r>
    </w:p>
    <w:bookmarkEnd w:id="31"/>
    <w:bookmarkEnd w:id="32"/>
    <w:bookmarkStart w:id="33" w:name="appendix-a-laboratory-data-tables"/>
    <w:p>
      <w:pPr>
        <w:pStyle w:val="Heading1"/>
      </w:pPr>
      <w:r>
        <w:t xml:space="preserve">Appendix A: Laboratory Data Tables</w:t>
      </w:r>
    </w:p>
    <w:p>
      <w:pPr>
        <w:pStyle w:val="FirstParagraph"/>
      </w:pPr>
      <w:r>
        <w:t xml:space="preserve">The following tables summarize the raw data collected during the observational study period in Almaty.</w:t>
      </w:r>
    </w:p>
    <w:p>
      <w:pPr>
        <w:pStyle w:val="BodyText"/>
      </w:pPr>
      <w:r>
        <w:t xml:space="preserve">&lt; tbody MonthAverage Patients per Midwife Shift (Almaty)</w:t>
      </w:r>
    </w:p>
    <w:bookmarkEnd w:id="33"/>
    <w:p>
      <w:pPr>
        <w:pStyle w:val="BodyText"/>
      </w:pPr>
      <w:r>
        <w:t xml:space="preserve">January 2023</w:t>
      </w:r>
    </w:p>
    <w:p>
      <w:pPr>
        <w:pStyle w:val="BodyText"/>
      </w:pPr>
      <w:r>
        <w:t xml:space="preserve">18.5</w:t>
      </w:r>
    </w:p>
    <w:p>
      <w:pPr>
        <w:pStyle w:val="BodyText"/>
      </w:pPr>
      <w:r>
        <w:t xml:space="preserve">&lt; td February 2023&lt; t d 17.9 &lt; td March 2023 &lt; td&gt;19.1 &lt; /tbody&gt;&lt; /table&gt;</w:t>
      </w:r>
    </w:p>
    <w:p>
      <w:pPr>
        <w:pStyle w:val="BodyText"/>
      </w:pPr>
      <w:r>
        <w:t xml:space="preserve">Note: Data reflects routine shifts excluding emergency overtime.</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Practices in Kazakhstan, Almaty</dc:title>
  <dc:creator/>
  <dc:language>en</dc:language>
  <cp:keywords/>
  <dcterms:created xsi:type="dcterms:W3CDTF">2026-07-30T03:08:54Z</dcterms:created>
  <dcterms:modified xsi:type="dcterms:W3CDTF">2026-07-30T03:08:54Z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