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04361c0a4f872db832f61924a06b6034c75a6af"/>
    <w:p>
      <w:pPr>
        <w:pStyle w:val="Heading1"/>
      </w:pPr>
      <w:r>
        <w:t xml:space="preserve">Laboratory Report on Midwifery Protocols and Clinical Analysis</w:t>
      </w:r>
    </w:p>
    <w:p>
      <w:pPr>
        <w:pStyle w:val="FirstParagraph"/>
      </w:pPr>
      <w:r>
        <w:rPr>
          <w:bCs/>
          <w:b/>
        </w:rPr>
        <w:t xml:space="preserve">Institution:</w:t>
      </w:r>
      <w:r>
        <w:t xml:space="preserve"> </w:t>
      </w:r>
      <w:r>
        <w:t xml:space="preserve">State Research Center of Obstetrics, Perinatology and Disorders of Human Reproduction named after Academician V.I. Kulakov</w:t>
      </w:r>
    </w:p>
    <w:p>
      <w:pPr>
        <w:pStyle w:val="BodyText"/>
      </w:pPr>
      <w:r>
        <w:rPr>
          <w:bCs/>
          <w:b/>
        </w:rPr>
        <w:t xml:space="preserve">Location:</w:t>
      </w:r>
      <w:r>
        <w:t xml:space="preserve"> </w:t>
      </w:r>
      <w:r>
        <w:t xml:space="preserve">Russia Saint Petersburg Branch Analysis Unit</w:t>
      </w:r>
    </w:p>
    <w:p>
      <w:pPr>
        <w:pStyle w:val="BodyText"/>
      </w:pPr>
      <w:r>
        <w:rPr>
          <w:bCs/>
          <w:b/>
        </w:rPr>
        <w:t xml:space="preserve">Date:</w:t>
      </w:r>
      <w:r>
        <w:t xml:space="preserve"> </w:t>
      </w:r>
      <w:r>
        <w:t xml:space="preserve">October 24, 2023</w:t>
      </w:r>
    </w:p>
    <w:p>
      <w:pPr>
        <w:pStyle w:val="BodyText"/>
      </w:pPr>
      <w:r>
        <w:rPr>
          <w:bCs/>
          <w:b/>
        </w:rPr>
        <w:t xml:space="preserve">Status:</w:t>
      </w:r>
    </w:p>
    <w:bookmarkEnd w:id="20"/>
    <w:bookmarkStart w:id="21" w:name="executive-summary"/>
    <w:p>
      <w:pPr>
        <w:pStyle w:val="Heading1"/>
      </w:pPr>
      <w:r>
        <w:t xml:space="preserve">1. Executive Summary</w:t>
      </w:r>
    </w:p>
    <w:p>
      <w:pPr>
        <w:pStyle w:val="FirstParagraph"/>
      </w:pPr>
      <w:r>
        <w:t xml:space="preserve">This document serves as a comprehensive laboratory report detailing the operational, clinical, and socio-economic framework regarding the role of a Midwife within the healthcare infrastructure of Russia Saint Petersburg. The primary objective is to analyze how midwifery services are integrated into modern obstetric care in this major metropolitan hub. As Russia Saint Petersburg continues to modernize its medical systems while retaining traditional Soviet-era structural foundations, the position of the</w:t>
      </w:r>
      <w:r>
        <w:t xml:space="preserve"> </w:t>
      </w:r>
      <w:r>
        <w:t xml:space="preserve">Midwife</w:t>
      </w:r>
      <w:r>
        <w:t xml:space="preserve"> </w:t>
      </w:r>
      <w:r>
        <w:t xml:space="preserve">remains pivotal yet undergoing significant transformation. This report outlines current standards, challenges faced by practitioners, and the evolving scope of practice for midwives in hospitals and community health centers across Russia Saint Petersburg.</w:t>
      </w:r>
    </w:p>
    <w:bookmarkEnd w:id="21"/>
    <w:bookmarkStart w:id="22" w:name="introduction"/>
    <w:p>
      <w:pPr>
        <w:pStyle w:val="Heading2"/>
      </w:pPr>
      <w:r>
        <w:t xml:space="preserve">1. Introduction</w:t>
      </w:r>
    </w:p>
    <w:p>
      <w:pPr>
        <w:pStyle w:val="FirstParagraph"/>
      </w:pPr>
      <w:r>
        <w:t xml:space="preserve">The healthcare system in Russia is centralized, yet regional implementations vary based on local resources and population needs. In the context of Russia Saint Petersburg, a city with a dense urban population and high standards for medical technology, the role of the midwife is being redefined. Traditionally, obstetric care in this region was heavily dominated by physicians (obstetrician-gynecologists), leaving limited autonomous scope for midwives. However, recent reforms within Russia Saint Petersburg aim to shift towards a more patient-centered model where the</w:t>
      </w:r>
      <w:r>
        <w:t xml:space="preserve"> </w:t>
      </w:r>
      <w:r>
        <w:t xml:space="preserve">Midwife</w:t>
      </w:r>
      <w:r>
        <w:t xml:space="preserve"> </w:t>
      </w:r>
      <w:r>
        <w:t xml:space="preserve">acts as a primary provider of low-risk obstetric care and postnatal support.</w:t>
      </w:r>
    </w:p>
    <w:p>
      <w:pPr>
        <w:pStyle w:val="BodyText"/>
      </w:pPr>
      <w:r>
        <w:t xml:space="preserve">This laboratory report examines the clinical data, training requirements, and legal frameworks governing midwifery in this region. It highlights that while Russia Saint Petersburg possesses advanced medical facilities, the human resource allocation for midwifery requires optimization to meet World Health Organization (WHO) recommendations for physiological birth support.</w:t>
      </w:r>
    </w:p>
    <w:bookmarkEnd w:id="22"/>
    <w:bookmarkStart w:id="23" w:name="methodology"/>
    <w:p>
      <w:pPr>
        <w:pStyle w:val="Heading2"/>
      </w:pPr>
      <w:r>
        <w:t xml:space="preserve">2. Methodology</w:t>
      </w:r>
    </w:p>
    <w:p>
      <w:pPr>
        <w:pStyle w:val="FirstParagraph"/>
      </w:pPr>
      <w:r>
        <w:t xml:space="preserve">Data for this report was collected through a combination of quantitative analysis and qualitative interviews conducted over a six-month period. The study population included licensed midwives operating in public maternity hospitals within Russia Saint Petersburg, as well as those working in private clinics. Clinical records were anonymized to assess intervention rates during childbirth, specifically comparing natural births versus surgical interventions.</w:t>
      </w:r>
    </w:p>
    <w:p>
      <w:pPr>
        <w:pStyle w:val="BodyText"/>
      </w:pPr>
      <w:r>
        <w:t xml:space="preserve">Key metrics analyzed included:</w:t>
      </w:r>
    </w:p>
    <w:p>
      <w:pPr>
        <w:numPr>
          <w:ilvl w:val="0"/>
          <w:numId w:val="1001"/>
        </w:numPr>
        <w:pStyle w:val="Compact"/>
      </w:pPr>
      <w:r>
        <w:t xml:space="preserve">Cesarean section rates managed by midwife-led care units.</w:t>
      </w:r>
    </w:p>
    <w:p>
      <w:pPr>
        <w:numPr>
          <w:ilvl w:val="0"/>
          <w:numId w:val="1001"/>
        </w:numPr>
        <w:pStyle w:val="Compact"/>
      </w:pPr>
      <w:r>
        <w:t xml:space="preserve">Patient satisfaction scores regarding continuity of care provided by a dedicated midwife.</w:t>
      </w:r>
    </w:p>
    <w:p>
      <w:pPr>
        <w:numPr>
          <w:ilvl w:val="0"/>
          <w:numId w:val="1001"/>
        </w:numPr>
        <w:pStyle w:val="Compact"/>
      </w:pPr>
      <w:r>
        <w:t xml:space="preserve">The frequency of emergency interventions in low-risk pregnancies attended by midwives in Russia Saint Petersburg facilities.</w:t>
      </w:r>
    </w:p>
    <w:bookmarkEnd w:id="23"/>
    <w:bookmarkStart w:id="26" w:name="clinical-analysis-and-midwifery-roles"/>
    <w:p>
      <w:pPr>
        <w:pStyle w:val="Heading2"/>
      </w:pPr>
      <w:r>
        <w:t xml:space="preserve">3. Clinical Analysis and Midwifery Roles</w:t>
      </w:r>
    </w:p>
    <w:p>
      <w:pPr>
        <w:pStyle w:val="FirstParagraph"/>
      </w:pPr>
      <w:r>
        <w:t xml:space="preserve">In Russia Saint Petersburg, the typical trajectory for a medical professional seeking to become a midwife involves specific tertiary education. Unlike many Western countries where midwives may hold independent doctoral degrees or specialized master's tracks, the Russian model often integrates midwifery into broader nursing or obstetric training. However, specialized retraining programs are increasingly common in Russia Saint Petersburg.</w:t>
      </w:r>
    </w:p>
    <w:bookmarkStart w:id="24" w:name="hospital-based-midwifery"/>
    <w:p>
      <w:pPr>
        <w:pStyle w:val="Heading3"/>
      </w:pPr>
      <w:r>
        <w:t xml:space="preserve">3.1 Hospital-Based Midwifery</w:t>
      </w:r>
    </w:p>
    <w:p>
      <w:pPr>
        <w:pStyle w:val="FirstParagraph"/>
      </w:pPr>
      <w:r>
        <w:t xml:space="preserve">In major hospitals located in Russia Saint Petersburg, midwives function primarily as assistants to obstetricians during deliveries. They monitor fetal heart rates, administer routine medications under physician direction, and assist in the third stage of labor (delivery of the placenta). The laboratory data indicates that in Russia Saint Petersburg’s high-volume centers, midwives manage up to 60% of the initial triage for pregnant women presenting with minor complications. This role is critical in reducing physician burnout and allowing doctors to focus on complex surgical cases.</w:t>
      </w:r>
    </w:p>
    <w:bookmarkEnd w:id="24"/>
    <w:bookmarkStart w:id="25" w:name="community-and-primary-care"/>
    <w:p>
      <w:pPr>
        <w:pStyle w:val="Heading3"/>
      </w:pPr>
      <w:r>
        <w:t xml:space="preserve">3.2 Community and Primary Care</w:t>
      </w:r>
    </w:p>
    <w:p>
      <w:pPr>
        <w:pStyle w:val="FirstParagraph"/>
      </w:pPr>
      <w:r>
        <w:t xml:space="preserve">A significant portion of midwifery work in Russia Saint Petersburg occurs outside the hospital walls. Community midwives are responsible for prenatal visits, health education, and postnatal check-ups within polyclinics (outpatient clinics). This "vertical" integration ensures that women receive consistent care from conception to six weeks postpartum. The report notes a rising trend in Russia Saint Petersburg where midwives are introducing educational workshops on breastfeeding and newborn care, addressing the high anxiety levels often observed in first-time mothers in urban environments.</w:t>
      </w:r>
    </w:p>
    <w:bookmarkEnd w:id="25"/>
    <w:bookmarkEnd w:id="26"/>
    <w:bookmarkStart w:id="27" w:name="challenges-and-obstacles"/>
    <w:p>
      <w:pPr>
        <w:pStyle w:val="Heading2"/>
      </w:pPr>
      <w:r>
        <w:t xml:space="preserve">4. Challenges and Obstacles</w:t>
      </w:r>
    </w:p>
    <w:p>
      <w:pPr>
        <w:pStyle w:val="FirstParagraph"/>
      </w:pPr>
      <w:r>
        <w:t xml:space="preserve">Despite advancements, several structural challenges persist for the midwifery profession in Russia Saint Petersburg:</w:t>
      </w:r>
    </w:p>
    <w:p>
      <w:pPr>
        <w:numPr>
          <w:ilvl w:val="0"/>
          <w:numId w:val="1002"/>
        </w:numPr>
        <w:pStyle w:val="Compact"/>
      </w:pPr>
      <w:r>
        <w:rPr>
          <w:bCs/>
          <w:b/>
        </w:rPr>
        <w:t xml:space="preserve">Lack of Autonomy:</w:t>
      </w:r>
      <w:r>
        <w:t xml:space="preserve"> </w:t>
      </w:r>
      <w:r>
        <w:t xml:space="preserve">Historically, legislation in Russia has not granted midwives full independent practice rights. In Russia Saint Petersburg, this legacy persists, requiring physician co-signature for many prescriptions and interventions. This hierarchical structure can delay emergency responses if the supervising physician is unavailable.</w:t>
      </w:r>
    </w:p>
    <w:p>
      <w:pPr>
        <w:numPr>
          <w:ilvl w:val="0"/>
          <w:numId w:val="1002"/>
        </w:numPr>
        <w:pStyle w:val="Compact"/>
      </w:pPr>
      <w:r>
        <w:rPr>
          <w:bCs/>
          <w:b/>
        </w:rPr>
        <w:t xml:space="preserve">Cesarean Section Rates:</w:t>
      </w:r>
      <w:r>
        <w:t xml:space="preserve"> </w:t>
      </w:r>
      <w:r>
        <w:t xml:space="preserve">Statistical analysis from maternity centers in Russia Saint Petersburg shows a Cesarean section rate hovering around 25-30%, which is higher than the WHO recommended maximum of 15%. Midwives often express frustration that their efforts to promote natural birth are undermined by institutional protocols and liability fears, leading them to default to surgical interventions for risk aversion.</w:t>
      </w:r>
    </w:p>
    <w:p>
      <w:pPr>
        <w:numPr>
          <w:ilvl w:val="0"/>
          <w:numId w:val="1002"/>
        </w:numPr>
        <w:pStyle w:val="Compact"/>
      </w:pPr>
      <w:r>
        <w:rPr>
          <w:bCs/>
          <w:b/>
        </w:rPr>
        <w:t xml:space="preserve">Workload and Burnout:</w:t>
      </w:r>
      <w:r>
        <w:t xml:space="preserve"> </w:t>
      </w:r>
      <w:r>
        <w:t xml:space="preserve">The density of population in Russia Saint Petersburg places immense pressure on healthcare facilities. Midwives frequently report working double shifts due to staffing shortages. This fatigue impacts the quality of labor support, which is a core competency expected from any dedicated midwife.</w:t>
      </w:r>
    </w:p>
    <w:p>
      <w:pPr>
        <w:numPr>
          <w:ilvl w:val="0"/>
          <w:numId w:val="1002"/>
        </w:numPr>
        <w:pStyle w:val="Compact"/>
      </w:pPr>
      <w:r>
        <w:rPr>
          <w:bCs/>
          <w:b/>
        </w:rPr>
        <w:t xml:space="preserve">Public Perception:</w:t>
      </w:r>
      <w:r>
        <w:t xml:space="preserve"> </w:t>
      </w:r>
      <w:r>
        <w:t xml:space="preserve">There remains a cultural disconnect where many expectant parents in Russia Saint Petersburg view midwives as subordinate nurses rather than specialized experts. Changing this perception is an ongoing educational campaign led by professional associations in the region.</w:t>
      </w:r>
    </w:p>
    <w:bookmarkEnd w:id="27"/>
    <w:bookmarkStart w:id="28" w:name="proposed-recommendations"/>
    <w:p>
      <w:pPr>
        <w:pStyle w:val="Heading2"/>
      </w:pPr>
      <w:r>
        <w:t xml:space="preserve">5. Proposed Recommendations</w:t>
      </w:r>
    </w:p>
    <w:p>
      <w:pPr>
        <w:pStyle w:val="FirstParagraph"/>
      </w:pPr>
      <w:r>
        <w:t xml:space="preserve">To enhance the efficacy of midwifery care in Russia Saint Petersburg, this laboratory report proposes the following strategic adjustments:</w:t>
      </w:r>
    </w:p>
    <w:p>
      <w:pPr>
        <w:numPr>
          <w:ilvl w:val="0"/>
          <w:numId w:val="1003"/>
        </w:numPr>
        <w:pStyle w:val="Compact"/>
      </w:pPr>
      <w:r>
        <w:rPr>
          <w:bCs/>
          <w:b/>
        </w:rPr>
        <w:t xml:space="preserve">Legal Reform:</w:t>
      </w:r>
      <w:r>
        <w:t xml:space="preserve"> </w:t>
      </w:r>
      <w:r>
        <w:t xml:space="preserve">The regional health authorities in Russia Saint Petersburg should advocate for federal legislative changes that expand the scope of practice for midwives. This includes granting independent prescribing rights for essential postnatal medications.</w:t>
      </w:r>
    </w:p>
    <w:p>
      <w:pPr>
        <w:numPr>
          <w:ilvl w:val="0"/>
          <w:numId w:val="1003"/>
        </w:numPr>
        <w:pStyle w:val="Compact"/>
      </w:pPr>
      <w:r>
        <w:rPr>
          <w:bCs/>
          <w:b/>
        </w:rPr>
        <w:t xml:space="preserve">Campus-Based Midwifery:</w:t>
      </w:r>
      <w:r>
        <w:t xml:space="preserve"> </w:t>
      </w:r>
      <w:r>
        <w:t xml:space="preserve">Establish dedicated maternity homes run primarily by midwives in Russia Saint Petersburg, modeled after similar successful units in Scandinavia and the Netherlands. These facilities would cater exclusively to low-risk pregnancies, thereby reducing pressure on general hospitals and providing a calmer birthing environment.</w:t>
      </w:r>
    </w:p>
    <w:p>
      <w:pPr>
        <w:numPr>
          <w:ilvl w:val="0"/>
          <w:numId w:val="1003"/>
        </w:numPr>
        <w:pStyle w:val="Compact"/>
      </w:pPr>
      <w:r>
        <w:rPr>
          <w:bCs/>
          <w:b/>
        </w:rPr>
        <w:t xml:space="preserve">Continuing Education:</w:t>
      </w:r>
      <w:r>
        <w:t xml:space="preserve"> </w:t>
      </w:r>
      <w:r>
        <w:t xml:space="preserve">Implement mandatory quarterly workshops for midwives focusing on physiological birth management, pain relief techniques without medication, and emergency neonatal resuscitation. This ensures that the skill set of every midwife remains sharp and up-to-date with international standards.</w:t>
      </w:r>
    </w:p>
    <w:p>
      <w:pPr>
        <w:numPr>
          <w:ilvl w:val="0"/>
          <w:numId w:val="1003"/>
        </w:numPr>
        <w:pStyle w:val="Compact"/>
      </w:pPr>
      <w:r>
        <w:rPr>
          <w:bCs/>
          <w:b/>
        </w:rPr>
        <w:t xml:space="preserve">Digital Integration:</w:t>
      </w:r>
      <w:r>
        <w:t xml:space="preserve"> </w:t>
      </w:r>
      <w:r>
        <w:t xml:space="preserve">Utilize telemedicine platforms to allow midwives in Russia Saint Petersburg to provide remote monitoring for pregnant women. This would streamline hospital visits and allow midwives to manage larger caseloads efficiently.</w:t>
      </w:r>
    </w:p>
    <w:bookmarkEnd w:id="28"/>
    <w:bookmarkStart w:id="29" w:name="conclusion"/>
    <w:p>
      <w:pPr>
        <w:pStyle w:val="Heading2"/>
      </w:pPr>
      <w:r>
        <w:t xml:space="preserve">6. Conclusion</w:t>
      </w:r>
    </w:p>
    <w:p>
      <w:pPr>
        <w:pStyle w:val="FirstParagraph"/>
      </w:pPr>
      <w:r>
        <w:t xml:space="preserve">The analysis confirms that the Midwife is an indispensable asset to the healthcare system in Russia Saint Petersburg. While the current framework presents significant structural and cultural hurdles, there is a clear momentum towards modernization. The data suggests that when midwives are empowered with greater autonomy and supported by adequate staffing levels, patient outcomes improve significantly.</w:t>
      </w:r>
    </w:p>
    <w:p>
      <w:pPr>
        <w:pStyle w:val="BodyText"/>
      </w:pPr>
      <w:r>
        <w:t xml:space="preserve">For the region of Russia Saint Petersburg to achieve its goal of being a leader in regional healthcare innovation, it must fully embrace the professional identity of its midwifery workforce. Investing in this demographic not only improves maternal and infant health statistics but also fosters a more humane and efficient healthcare environment. Future studies should focus on longitudinal outcomes of midwife-led care units to provide further empirical evidence for these recommendations.</w:t>
      </w:r>
    </w:p>
    <w:bookmarkEnd w:id="29"/>
    <w:bookmarkStart w:id="30" w:name="references"/>
    <w:p>
      <w:pPr>
        <w:pStyle w:val="Heading2"/>
      </w:pPr>
      <w:r>
        <w:t xml:space="preserve">7. References</w:t>
      </w:r>
    </w:p>
    <w:p>
      <w:pPr>
        <w:pStyle w:val="FirstParagraph"/>
      </w:pPr>
      <w:r>
        <w:rPr>
          <w:iCs/>
          <w:i/>
        </w:rPr>
        <w:t xml:space="preserve">Note: The following are representative citations relevant to the context of this report.</w:t>
      </w:r>
    </w:p>
    <w:p>
      <w:pPr>
        <w:numPr>
          <w:ilvl w:val="0"/>
          <w:numId w:val="1004"/>
        </w:numPr>
        <w:pStyle w:val="Compact"/>
      </w:pPr>
      <w:r>
        <w:t xml:space="preserve">Federal Law No. 323-FZ "On the Fundamentals of Health Protection of Citizens in the Russian Federation." Moscow, Russia Saint Petersburg Legal Archives.</w:t>
      </w:r>
    </w:p>
    <w:p>
      <w:pPr>
        <w:numPr>
          <w:ilvl w:val="0"/>
          <w:numId w:val="1004"/>
        </w:numPr>
        <w:pStyle w:val="Compact"/>
      </w:pPr>
      <w:r>
        <w:t xml:space="preserve">Russian Medical-Social and Educational Center for Family Planning. (2022). *Statistical Yearbook on Obstetrics in Major Metropolitan Areas*. St. Petersburg: SPb State Medical University Press.</w:t>
      </w:r>
    </w:p>
    <w:p>
      <w:pPr>
        <w:numPr>
          <w:ilvl w:val="0"/>
          <w:numId w:val="1004"/>
        </w:numPr>
        <w:pStyle w:val="Compact"/>
      </w:pPr>
      <w:r>
        <w:t xml:space="preserve">World Health Organization. (2018). *WHO Recommendations on Intrapartum Care for a Positive Childbirth Experience*. Geneva, Switzerland.</w:t>
      </w:r>
    </w:p>
    <w:p>
      <w:pPr>
        <w:numPr>
          <w:ilvl w:val="0"/>
          <w:numId w:val="1004"/>
        </w:numPr>
        <w:pStyle w:val="Compact"/>
      </w:pPr>
      <w:r>
        <w:t xml:space="preserve">Kulakov Laboratory for Perinatal Medicine. (2023). *Internal Audit: Trends in Cesarean Sections and Midwifery Intervention Rates in Russia Saint Petersburg Hospitals*.</w:t>
      </w:r>
    </w:p>
    <w:bookmarkEnd w:id="30"/>
    <w:p>
      <w:pPr>
        <w:pStyle w:val="FirstParagraph"/>
      </w:pPr>
      <w:r>
        <w:rPr>
          <w:bCs/>
          <w:b/>
        </w:rPr>
        <w:t xml:space="preserve">Disclaimer:</w:t>
      </w:r>
      <w:r>
        <w:t xml:space="preserve"> </w:t>
      </w:r>
      <w:r>
        <w:t xml:space="preserve">This document is a generated laboratory report for educational and simulation purposes regarding healthcare protocols in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Practices in Russia Saint Petersburg</dc:title>
  <dc:creator/>
  <dc:language>en</dc:language>
  <cp:keywords/>
  <dcterms:created xsi:type="dcterms:W3CDTF">2026-07-29T20:52:50Z</dcterms:created>
  <dcterms:modified xsi:type="dcterms:W3CDTF">2026-07-29T20:52:50Z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