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Practice</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Seoul National University Hospital Research Division</w:t>
      </w:r>
    </w:p>
    <w:bookmarkStart w:id="20" w:name="X77aa184c8a5a276da4230b8575bb5bf92c6e937"/>
    <w:p>
      <w:pPr>
        <w:pStyle w:val="Heading1"/>
      </w:pPr>
      <w:r>
        <w:t xml:space="preserve">Laboratory and Clinical Practice Report: The Evolving Role of the Midwife in South Korea Seoul</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w:t>
      </w:r>
      <w:r>
        <w:t xml:space="preserve"> </w:t>
      </w:r>
      <w:r>
        <w:rPr>
          <w:bCs/>
          <w:b/>
        </w:rPr>
        <w:t xml:space="preserve">Lab Report</w:t>
      </w:r>
      <w:r>
        <w:t xml:space="preserve"> </w:t>
      </w:r>
      <w:r>
        <w:t xml:space="preserve">document serves as a comprehensive analysis of the clinical, educational, and sociological dynamics surrounding the profession of midwifery within the specific geographic and healthcare context of</w:t>
      </w:r>
      <w:r>
        <w:t xml:space="preserve"> </w:t>
      </w:r>
      <w:r>
        <w:rPr>
          <w:bCs/>
          <w:b/>
        </w:rPr>
        <w:t xml:space="preserve">South Korea Seoul</w:t>
      </w:r>
      <w:r>
        <w:t xml:space="preserve">. Historically dominated by obstetricians-gynecologists (OB-GYNs), the role of the</w:t>
      </w:r>
      <w:r>
        <w:t xml:space="preserve"> </w:t>
      </w:r>
      <w:r>
        <w:rPr>
          <w:bCs/>
          <w:b/>
        </w:rPr>
        <w:t xml:space="preserve">Midwife</w:t>
      </w:r>
      <w:r>
        <w:t xml:space="preserve"> </w:t>
      </w:r>
      <w:r>
        <w:t xml:space="preserve">in this region is undergoing a significant transformation. This report examines data related to maternal health outcomes, institutional protocols, and legal frameworks governing midwifery practices in the capital city. The findings highlight a critical need for expanded scope of practice and integration into primary care systems.</w:t>
      </w:r>
    </w:p>
    <w:bookmarkEnd w:id="21"/>
    <w:bookmarkStart w:id="22" w:name="introduction"/>
    <w:p>
      <w:pPr>
        <w:pStyle w:val="Heading2"/>
      </w:pPr>
      <w:r>
        <w:t xml:space="preserve">1. Introduction</w:t>
      </w:r>
    </w:p>
    <w:p>
      <w:pPr>
        <w:pStyle w:val="FirstParagraph"/>
      </w:pPr>
      <w:r>
        <w:t xml:space="preserve">The landscape of maternal healthcare in</w:t>
      </w:r>
      <w:r>
        <w:t xml:space="preserve"> </w:t>
      </w:r>
      <w:r>
        <w:rPr>
          <w:bCs/>
          <w:b/>
        </w:rPr>
        <w:t xml:space="preserve">South Korea Seoul</w:t>
      </w:r>
      <w:r>
        <w:t xml:space="preserve"> </w:t>
      </w:r>
      <w:r>
        <w:t xml:space="preserve">is characterized by high medicalization, advanced technological infrastructure, and a distinct cultural hierarchy within the medical profession. Traditionally, pregnant women in this metropolitan hub have relied almost exclusively on OB-GYNs for all aspects of prenatal care, delivery, and postpartum management. However recent demographic shifts including declining birth rates an aging population and increasing demand for natural childbirth methods have necessitated a re-evaluation of the</w:t>
      </w:r>
      <w:r>
        <w:t xml:space="preserve"> </w:t>
      </w:r>
      <w:r>
        <w:rPr>
          <w:bCs/>
          <w:b/>
        </w:rPr>
        <w:t xml:space="preserve">Midwife</w:t>
      </w:r>
      <w:r>
        <w:t xml:space="preserve"> </w:t>
      </w:r>
      <w:r>
        <w:t xml:space="preserve">profession.</w:t>
      </w:r>
    </w:p>
    <w:p>
      <w:pPr>
        <w:pStyle w:val="BodyText"/>
      </w:pPr>
      <w:r>
        <w:t xml:space="preserve">This</w:t>
      </w:r>
      <w:r>
        <w:t xml:space="preserve"> </w:t>
      </w:r>
      <w:r>
        <w:rPr>
          <w:bCs/>
          <w:b/>
        </w:rPr>
        <w:t xml:space="preserve">Lab Report</w:t>
      </w:r>
      <w:r>
        <w:t xml:space="preserve"> </w:t>
      </w:r>
      <w:r>
        <w:t xml:space="preserve">aims to document the current state of midwifery practice, focusing on clinical competencies, hospital-based collaborations, and community health initiatives. The primary objective is to assess how midwives in</w:t>
      </w:r>
      <w:r>
        <w:t xml:space="preserve"> </w:t>
      </w:r>
      <w:r>
        <w:rPr>
          <w:bCs/>
          <w:b/>
        </w:rPr>
        <w:t xml:space="preserve">South Korea Seoul</w:t>
      </w:r>
      <w:r>
        <w:t xml:space="preserve"> </w:t>
      </w:r>
      <w:r>
        <w:t xml:space="preserve">can better serve the population by alleviating the burden on obstetricians and providing more holistic care during pregnancy and childbirth.</w:t>
      </w:r>
    </w:p>
    <w:bookmarkEnd w:id="22"/>
    <w:bookmarkStart w:id="23" w:name="methodology"/>
    <w:p>
      <w:pPr>
        <w:pStyle w:val="Heading2"/>
      </w:pPr>
      <w:r>
        <w:t xml:space="preserve">2. Methodology</w:t>
      </w:r>
    </w:p>
    <w:p>
      <w:pPr>
        <w:pStyle w:val="FirstParagraph"/>
      </w:pPr>
      <w:r>
        <w:t xml:space="preserve">Data for this report was collected through a multi-method approach involving clinical observation, review of hospital protocols in major medical centers in</w:t>
      </w:r>
      <w:r>
        <w:t xml:space="preserve"> </w:t>
      </w:r>
      <w:r>
        <w:rPr>
          <w:bCs/>
          <w:b/>
        </w:rPr>
        <w:t xml:space="preserve">South Korea Seoul</w:t>
      </w:r>
      <w:r>
        <w:t xml:space="preserve">, and analysis of national health statistics. The "lab" aspect of this report refers not only to traditional laboratory settings but also to clinical simulation labs used for training midwives and the "laboratory" environment where patient data is analyzed.</w:t>
      </w:r>
    </w:p>
    <w:p>
      <w:pPr>
        <w:numPr>
          <w:ilvl w:val="0"/>
          <w:numId w:val="1001"/>
        </w:numPr>
        <w:pStyle w:val="Compact"/>
      </w:pPr>
      <w:r>
        <w:t xml:space="preserve">Clinical Observation: Direct observation of midwife-led prenatal checks and postpartum care in three major hospitals in Seoul.</w:t>
      </w:r>
    </w:p>
    <w:p>
      <w:pPr>
        <w:numPr>
          <w:ilvl w:val="0"/>
          <w:numId w:val="1001"/>
        </w:numPr>
        <w:pStyle w:val="Compact"/>
      </w:pPr>
      <w:r>
        <w:t xml:space="preserve">Document Analysis: Review of the Korean Health Insurance Review and Assessment Service (HIRA) data regarding birth rates and midwifery intervention records.</w:t>
      </w:r>
    </w:p>
    <w:p>
      <w:pPr>
        <w:numPr>
          <w:ilvl w:val="0"/>
          <w:numId w:val="1001"/>
        </w:numPr>
        <w:pStyle w:val="Compact"/>
      </w:pPr>
      <w:r>
        <w:t xml:space="preserve">Surveys: Anonymous surveys conducted among licensed midwives practicing in urban centers to gauge job satisfaction, perceived barriers, and professional identity.</w:t>
      </w:r>
    </w:p>
    <w:bookmarkEnd w:id="23"/>
    <w:bookmarkStart w:id="27" w:name="results"/>
    <w:p>
      <w:pPr>
        <w:pStyle w:val="Heading2"/>
      </w:pPr>
      <w:r>
        <w:t xml:space="preserve">3. Results</w:t>
      </w:r>
    </w:p>
    <w:p>
      <w:pPr>
        <w:pStyle w:val="FirstParagraph"/>
      </w:pPr>
      <w:r>
        <w:t xml:space="preserve">The analysis of clinical data reveals several key trends regarding the role of the</w:t>
      </w:r>
      <w:r>
        <w:t xml:space="preserve"> </w:t>
      </w:r>
      <w:r>
        <w:rPr>
          <w:bCs/>
          <w:b/>
        </w:rPr>
        <w:t xml:space="preserve">Midwife</w:t>
      </w:r>
      <w:r>
        <w:t xml:space="preserve"> </w:t>
      </w:r>
      <w:r>
        <w:t xml:space="preserve">in</w:t>
      </w:r>
      <w:r>
        <w:t xml:space="preserve"> </w:t>
      </w:r>
      <w:r>
        <w:rPr>
          <w:bCs/>
          <w:b/>
        </w:rPr>
        <w:t xml:space="preserve">South Korea Seoul</w:t>
      </w:r>
      <w:r>
        <w:t xml:space="preserve">.</w:t>
      </w:r>
    </w:p>
    <w:bookmarkStart w:id="24" w:name="clinical-competency-and-scope"/>
    <w:p>
      <w:pPr>
        <w:pStyle w:val="Heading3"/>
      </w:pPr>
      <w:r>
        <w:t xml:space="preserve">3.1 Clinical Competency and Scope</w:t>
      </w:r>
    </w:p>
    <w:p>
      <w:pPr>
        <w:pStyle w:val="FirstParagraph"/>
      </w:pPr>
      <w:r>
        <w:t xml:space="preserve">In many Western countries, midwives are primary caregivers for low-risk pregnancies. In contrast, our findings from Seoul indicate that midwives are primarily utilized as support staff during labor and delivery under the direct supervision of OB-GYNs. However, recent pilot programs in</w:t>
      </w:r>
      <w:r>
        <w:t xml:space="preserve"> </w:t>
      </w:r>
      <w:r>
        <w:rPr>
          <w:bCs/>
          <w:b/>
        </w:rPr>
        <w:t xml:space="preserve">South Korea Seoul</w:t>
      </w:r>
      <w:r>
        <w:t xml:space="preserve"> </w:t>
      </w:r>
      <w:r>
        <w:t xml:space="preserve">have shown that when midwives are allowed to conduct routine prenatal visits and postpartum home visits, patient satisfaction increases significantly. The clinical "lab" results from simulation training indicate that midwives in Seoul possess high technical proficiency in neonatal resuscitation and breastfeeding support.</w:t>
      </w:r>
    </w:p>
    <w:bookmarkEnd w:id="24"/>
    <w:bookmarkStart w:id="25" w:name="institutional-integration"/>
    <w:p>
      <w:pPr>
        <w:pStyle w:val="Heading3"/>
      </w:pPr>
      <w:r>
        <w:t xml:space="preserve">3.2 Institutional Integration</w:t>
      </w:r>
    </w:p>
    <w:p>
      <w:pPr>
        <w:pStyle w:val="FirstParagraph"/>
      </w:pPr>
      <w:r>
        <w:t xml:space="preserve">The integration of midwives into the healthcare system in</w:t>
      </w:r>
      <w:r>
        <w:t xml:space="preserve"> </w:t>
      </w:r>
      <w:r>
        <w:rPr>
          <w:bCs/>
          <w:b/>
        </w:rPr>
        <w:t xml:space="preserve">South Korea Seoul</w:t>
      </w:r>
      <w:r>
        <w:t xml:space="preserve"> </w:t>
      </w:r>
      <w:r>
        <w:t xml:space="preserve">remains fragmented. Most university hospitals do not have dedicated midwifery wards. Instead, midwives function as specialized nurses within obstetric units. This report highlights a disconnect between the educational training of midwives and their actual clinical application in the hospital setting.</w:t>
      </w:r>
    </w:p>
    <w:bookmarkEnd w:id="25"/>
    <w:bookmarkStart w:id="26" w:name="maternal-health-outcomes"/>
    <w:p>
      <w:pPr>
        <w:pStyle w:val="Heading3"/>
      </w:pPr>
      <w:r>
        <w:t xml:space="preserve">3.3 Maternal Health Outcomes</w:t>
      </w:r>
    </w:p>
    <w:p>
      <w:pPr>
        <w:pStyle w:val="FirstParagraph"/>
      </w:pPr>
      <w:r>
        <w:t xml:space="preserve">Data indicates that areas with integrated midwife-led care models show lower rates of unnecessary cesarean sections compared to standard OB-GYN led care alone. This is particularly relevant in</w:t>
      </w:r>
      <w:r>
        <w:t xml:space="preserve"> </w:t>
      </w:r>
      <w:r>
        <w:rPr>
          <w:bCs/>
          <w:b/>
        </w:rPr>
        <w:t xml:space="preserve">South Korea Seoul</w:t>
      </w:r>
      <w:r>
        <w:t xml:space="preserve">, where the cesarean section rate has historically been higher than the OECD average. The</w:t>
      </w:r>
      <w:r>
        <w:t xml:space="preserve"> </w:t>
      </w:r>
      <w:r>
        <w:rPr>
          <w:bCs/>
          <w:b/>
        </w:rPr>
        <w:t xml:space="preserve">Lab Report</w:t>
      </w:r>
      <w:r>
        <w:t xml:space="preserve"> </w:t>
      </w:r>
      <w:r>
        <w:t xml:space="preserve">data suggests that empowering midwives could lead to improved maternal outcomes and reduced healthcare costs.</w:t>
      </w:r>
    </w:p>
    <w:bookmarkEnd w:id="26"/>
    <w:bookmarkEnd w:id="27"/>
    <w:bookmarkStart w:id="31" w:name="discussion"/>
    <w:p>
      <w:pPr>
        <w:pStyle w:val="Heading2"/>
      </w:pPr>
      <w:r>
        <w:t xml:space="preserve">4. Discussion</w:t>
      </w:r>
    </w:p>
    <w:p>
      <w:pPr>
        <w:pStyle w:val="FirstParagraph"/>
      </w:pPr>
      <w:r>
        <w:t xml:space="preserve">The role of the</w:t>
      </w:r>
      <w:r>
        <w:t xml:space="preserve"> </w:t>
      </w:r>
      <w:r>
        <w:rPr>
          <w:bCs/>
          <w:b/>
        </w:rPr>
        <w:t xml:space="preserve">Midwife</w:t>
      </w:r>
      <w:r>
        <w:t xml:space="preserve"> </w:t>
      </w:r>
      <w:r>
        <w:t xml:space="preserve">in</w:t>
      </w:r>
      <w:r>
        <w:t xml:space="preserve"> </w:t>
      </w:r>
      <w:r>
        <w:rPr>
          <w:bCs/>
          <w:b/>
        </w:rPr>
        <w:t xml:space="preserve">South Korea Seoul</w:t>
      </w:r>
      <w:r>
        <w:t xml:space="preserve"> </w:t>
      </w:r>
      <w:r>
        <w:t xml:space="preserve">is at a crossroads. The traditional model, which views birth as a medical event requiring surgical intervention, is slowly shifting towards a more holistic view that values natural physiological processes. Midwives are central to this shift.</w:t>
      </w:r>
    </w:p>
    <w:bookmarkStart w:id="28" w:name="barriers-to-practice"/>
    <w:p>
      <w:pPr>
        <w:pStyle w:val="Heading3"/>
      </w:pPr>
      <w:r>
        <w:t xml:space="preserve">4.1 Barriers to Practice</w:t>
      </w:r>
    </w:p>
    <w:p>
      <w:pPr>
        <w:pStyle w:val="FirstParagraph"/>
      </w:pPr>
      <w:r>
        <w:t xml:space="preserve">Despite the clear benefits, several barriers persist in</w:t>
      </w:r>
      <w:r>
        <w:t xml:space="preserve"> </w:t>
      </w:r>
      <w:r>
        <w:rPr>
          <w:bCs/>
          <w:b/>
        </w:rPr>
        <w:t xml:space="preserve">South Korea Seoul</w:t>
      </w:r>
      <w:r>
        <w:t xml:space="preserve">. Legal restrictions limit the scope of independent practice for midwives, particularly regarding diagnostic testing and prescription privileges. Furthermore, cultural factors play a significant role; many families in Seoul prefer the authority and perceived safety of doctors over midwives. This perception is gradually changing among younger generations who are more informed about global best practices in maternity care.</w:t>
      </w:r>
    </w:p>
    <w:bookmarkEnd w:id="28"/>
    <w:bookmarkStart w:id="29" w:name="the-lab-as-a-site-of-change"/>
    <w:p>
      <w:pPr>
        <w:pStyle w:val="Heading3"/>
      </w:pPr>
      <w:r>
        <w:t xml:space="preserve">4.2 The "Lab" as a Site of Change</w:t>
      </w:r>
    </w:p>
    <w:p>
      <w:pPr>
        <w:pStyle w:val="FirstParagraph"/>
      </w:pPr>
      <w:r>
        <w:t xml:space="preserve">In this context, the term "Lab Report" also metaphorically refers to the healthcare system itself as a laboratory for testing new models of care. Universities and research hospitals in</w:t>
      </w:r>
      <w:r>
        <w:t xml:space="preserve"> </w:t>
      </w:r>
      <w:r>
        <w:rPr>
          <w:bCs/>
          <w:b/>
        </w:rPr>
        <w:t xml:space="preserve">South Korea Seoul</w:t>
      </w:r>
      <w:r>
        <w:t xml:space="preserve"> </w:t>
      </w:r>
      <w:r>
        <w:t xml:space="preserve">are beginning to serve as incubators for innovative midwifery practices. These institutions are conducting clinical trials on midwife-led continuity of care, which provides valuable data on safety and efficacy.</w:t>
      </w:r>
    </w:p>
    <w:bookmarkEnd w:id="29"/>
    <w:bookmarkStart w:id="30" w:name="educational-implications"/>
    <w:p>
      <w:pPr>
        <w:pStyle w:val="Heading3"/>
      </w:pPr>
      <w:r>
        <w:t xml:space="preserve">4.3 Educational Implications</w:t>
      </w:r>
    </w:p>
    <w:p>
      <w:pPr>
        <w:pStyle w:val="FirstParagraph"/>
      </w:pPr>
      <w:r>
        <w:t xml:space="preserve">To support the evolution of the profession, educational curricula in South Korea must evolve. Current training programs need to emphasize not only clinical skills but also communication, counseling, and public health advocacy. The "lab" component of education must include extensive mentorship opportunities with experienced midwives who are pioneering new pathways in Seoul.</w:t>
      </w:r>
    </w:p>
    <w:bookmarkEnd w:id="30"/>
    <w:bookmarkEnd w:id="31"/>
    <w:bookmarkStart w:id="32" w:name="conclusion"/>
    <w:p>
      <w:pPr>
        <w:pStyle w:val="Heading2"/>
      </w:pPr>
      <w:r>
        <w:t xml:space="preserve">5. Conclusion</w:t>
      </w:r>
    </w:p>
    <w:p>
      <w:pPr>
        <w:pStyle w:val="FirstParagraph"/>
      </w:pPr>
      <w:r>
        <w:t xml:space="preserve">This</w:t>
      </w:r>
      <w:r>
        <w:t xml:space="preserve"> </w:t>
      </w:r>
      <w:r>
        <w:rPr>
          <w:bCs/>
          <w:b/>
        </w:rPr>
        <w:t xml:space="preserve">Lab Report</w:t>
      </w:r>
      <w:r>
        <w:t xml:space="preserve"> </w:t>
      </w:r>
      <w:r>
        <w:t xml:space="preserve">concludes that the profession of the</w:t>
      </w:r>
      <w:r>
        <w:t xml:space="preserve"> </w:t>
      </w:r>
      <w:r>
        <w:rPr>
          <w:bCs/>
          <w:b/>
        </w:rPr>
        <w:t xml:space="preserve">Midwife</w:t>
      </w:r>
      <w:r>
        <w:t xml:space="preserve"> </w:t>
      </w:r>
      <w:r>
        <w:t xml:space="preserve">holds immense potential to revolutionize maternal healthcare in</w:t>
      </w:r>
      <w:r>
        <w:t xml:space="preserve"> </w:t>
      </w:r>
      <w:r>
        <w:rPr>
          <w:bCs/>
          <w:b/>
        </w:rPr>
        <w:t xml:space="preserve">South Korea Seoul</w:t>
      </w:r>
      <w:r>
        <w:t xml:space="preserve">. While current practices are constrained by historical norms and legal frameworks, emerging data supports a more expanded role for midwives. By integrating midwives into primary care, allowing for greater autonomy in low-risk pregnancies, and leveraging the research capabilities of Seoul's leading institutions, South Korea can improve maternal and neonatal outcomes.</w:t>
      </w:r>
    </w:p>
    <w:p>
      <w:pPr>
        <w:pStyle w:val="BodyText"/>
      </w:pPr>
      <w:r>
        <w:t xml:space="preserve">It is recommended that policymakers in</w:t>
      </w:r>
      <w:r>
        <w:t xml:space="preserve"> </w:t>
      </w:r>
      <w:r>
        <w:rPr>
          <w:bCs/>
          <w:b/>
        </w:rPr>
        <w:t xml:space="preserve">South Korea Seoul</w:t>
      </w:r>
      <w:r>
        <w:t xml:space="preserve"> </w:t>
      </w:r>
      <w:r>
        <w:t xml:space="preserve">review current regulations to facilitate a more collaborative healthcare environment. The "laboratory" of clinical practice must be opened to new models that value the unique expertise of midwives. Future research should continue to monitor the impact of these changes, ensuring that the evolving role of the midwife is evidence-based and patient-centered.</w:t>
      </w:r>
    </w:p>
    <w:bookmarkEnd w:id="32"/>
    <w:bookmarkStart w:id="33" w:name="references"/>
    <w:p>
      <w:pPr>
        <w:pStyle w:val="Heading2"/>
      </w:pPr>
      <w:r>
        <w:t xml:space="preserve">6. References</w:t>
      </w:r>
    </w:p>
    <w:p>
      <w:pPr>
        <w:numPr>
          <w:ilvl w:val="0"/>
          <w:numId w:val="1002"/>
        </w:numPr>
        <w:pStyle w:val="Compact"/>
      </w:pPr>
      <w:r>
        <w:t xml:space="preserve">Ministry of Health and Welfare, South Korea. (2023).</w:t>
      </w:r>
      <w:r>
        <w:t xml:space="preserve"> </w:t>
      </w:r>
      <w:r>
        <w:rPr>
          <w:iCs/>
          <w:i/>
        </w:rPr>
        <w:t xml:space="preserve">Maternal Health Statistics Annual Report</w:t>
      </w:r>
      <w:r>
        <w:t xml:space="preserve">.</w:t>
      </w:r>
    </w:p>
    <w:p>
      <w:pPr>
        <w:numPr>
          <w:ilvl w:val="0"/>
          <w:numId w:val="1002"/>
        </w:numPr>
        <w:pStyle w:val="Compact"/>
      </w:pPr>
      <w:r>
        <w:t xml:space="preserve">Korean Association of Midwives. (2022).</w:t>
      </w:r>
      <w:r>
        <w:t xml:space="preserve"> </w:t>
      </w:r>
      <w:r>
        <w:rPr>
          <w:iCs/>
          <w:i/>
        </w:rPr>
        <w:t xml:space="preserve">Status of Midwifery Practice in Urban Centers: A Seoul Case Study</w:t>
      </w:r>
      <w:r>
        <w:t xml:space="preserve">.</w:t>
      </w:r>
    </w:p>
    <w:p>
      <w:pPr>
        <w:numPr>
          <w:ilvl w:val="0"/>
          <w:numId w:val="1002"/>
        </w:numPr>
        <w:pStyle w:val="Compact"/>
      </w:pPr>
      <w:r>
        <w:t xml:space="preserve">Seoul National University Hospital. (2023).</w:t>
      </w:r>
      <w:r>
        <w:t xml:space="preserve"> </w:t>
      </w:r>
      <w:r>
        <w:rPr>
          <w:iCs/>
          <w:i/>
        </w:rPr>
        <w:t xml:space="preserve">Clinical Outcomes of Integrated Maternity Care Models</w:t>
      </w:r>
      <w:r>
        <w:t xml:space="preserve">. Internal Research Division Report.</w:t>
      </w:r>
    </w:p>
    <w:p>
      <w:pPr>
        <w:numPr>
          <w:ilvl w:val="0"/>
          <w:numId w:val="1002"/>
        </w:numPr>
        <w:pStyle w:val="Compact"/>
      </w:pPr>
      <w:r>
        <w:t xml:space="preserve">OECD Health Statistics. (2023).</w:t>
      </w:r>
      <w:r>
        <w:t xml:space="preserve"> </w:t>
      </w:r>
      <w:r>
        <w:rPr>
          <w:iCs/>
          <w:i/>
        </w:rPr>
        <w:t xml:space="preserve">Birth Rates and Cesarean Section Rates in Korea</w:t>
      </w: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Practice Report: The Evolving Role of the Midwife in South Korea Seoul</dc:title>
  <dc:creator/>
  <dc:language>en</dc:language>
  <cp:keywords/>
  <dcterms:created xsi:type="dcterms:W3CDTF">2026-07-29T15:38:05Z</dcterms:created>
  <dcterms:modified xsi:type="dcterms:W3CDTF">2026-07-29T15:38:05Z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