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Spain</w:t>
      </w:r>
      <w:r>
        <w:t xml:space="preserve"> </w:t>
      </w:r>
      <w:r>
        <w:t xml:space="preserve">Barcelona</w:t>
      </w:r>
    </w:p>
    <w:bookmarkStart w:id="20" w:name="X8d225f6e7170fae72f8ed252e463cffffafb120"/>
    <w:p>
      <w:pPr>
        <w:pStyle w:val="Heading1"/>
      </w:pPr>
      <w:r>
        <w:t xml:space="preserve">Laboratory Report on Clinical and Academic Standards of Midwifery in Spain Barcelona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Maternal-Child Health Research, Spain Barcelona</w:t>
      </w:r>
      <w:r>
        <w:br/>
      </w:r>
      <w:r>
        <w:t xml:space="preserve">Clinical Review Committee</w:t>
      </w:r>
    </w:p>
    <w:bookmarkEnd w:id="20"/>
    <w:bookmarkStart w:id="21" w:name="a1.-introduction-and-scope"/>
    <w:p>
      <w:pPr>
        <w:pStyle w:val="Heading2"/>
      </w:pPr>
      <w:r>
        <w:t xml:space="preserve">A1. Introduction and Scope</w:t>
      </w:r>
    </w:p>
    <w:p>
      <w:pPr>
        <w:pStyle w:val="FirstParagraph"/>
      </w:pPr>
      <w:r>
        <w:t xml:space="preserve">This Lab Report serves as a comprehensive analysis of the current state, operational standards, and clinical outcomes associated with the profession of Midwife within the specific geographic and regulatory context of Spain Barcelona. As one of Europe’s most progressive regions regarding healthcare access, Spain Barcelona offers a unique case study for evaluating midwifery practices that blend traditional humanistic care with advanced medical technology. The primary objective of this report is to dissect the multifaceted role of the Midwife, examining how their function is integrated into the public health system of Catalonia and how they navigate the complex landscape of obstetric medicine in a metropolitan hub like Spain Barcelona.</w:t>
      </w:r>
    </w:p>
    <w:p>
      <w:pPr>
        <w:pStyle w:val="BodyText"/>
      </w:pPr>
      <w:r>
        <w:t xml:space="preserve">The term "Midwife" here refers not only to the biological act of assisting birth but also encompasses prenatal education, postpartum support, gynecological health maintenance, and family planning. In the context of this Lab Report, we observe that the Midwife in Spain Barcelona operates within a highly regulated framework established by both national Spanish law and regional Catalan health directives (CatSalut). This dual-layer regulatory environment ensures that the standards of care provided by a qualified Midwife meet rigorous European benchmarks while remaining responsive to local demographic needs.</w:t>
      </w:r>
    </w:p>
    <w:bookmarkEnd w:id="21"/>
    <w:bookmarkStart w:id="22" w:name="X2879f25c091ff456554b0ea57b2ed3b9f663f5f"/>
    <w:p>
      <w:pPr>
        <w:pStyle w:val="Heading2"/>
      </w:pPr>
      <w:r>
        <w:t xml:space="preserve">A2. Regulatory Framework and Professional Accreditation in Spain Barcelona</w:t>
      </w:r>
    </w:p>
    <w:p>
      <w:pPr>
        <w:pStyle w:val="FirstParagraph"/>
      </w:pPr>
      <w:r>
        <w:t xml:space="preserve">To understand the efficacy of the Midwife, one must first analyze the institutional scaffolding that supports their practice in Spain Barcelona. In this region, midwifery is recognized as a distinct scientific discipline within healthcare. The professional title of "Graduada en Partería" (Bachelor’s Degree in Midwifery) is mandatory for independent practice. This Lab Report highlights that recent educational reforms have aligned the Spanish curriculum with European Union standards, ensuring that a Midwife trained in Spain Barcelona possesses competencies comparable to those in neighboring countries.</w:t>
      </w:r>
    </w:p>
    <w:p>
      <w:pPr>
        <w:pStyle w:val="BodyText"/>
      </w:pPr>
      <w:r>
        <w:t xml:space="preserve">The integration of the Midwife into the public health system of Spain Barcelona is seamless yet complex. Unlike some other nations where midwifery may operate largely in private sectors, here, the Midwife is a cornerstone of primary care. They function within "Centres d’Atenció Primària" (Primary Care Centers). This structural placement allows for early intervention and continuous monitoring of pregnant individuals. The Lab Report notes that this integration reduces unnecessary medical interventions during childbirth, as the Midwife provides continuous support that mitigates the need for emergency procedures.</w:t>
      </w:r>
    </w:p>
    <w:p>
      <w:pPr>
        <w:pStyle w:val="BodyText"/>
      </w:pPr>
      <w:r>
        <w:t xml:space="preserve">Furthermore, regulatory bodies in Spain Barcelona enforce strict ethical guidelines regarding patient autonomy. The Midwife is legally empowered to provide unbiased information, allowing patients to make informed decisions about their birthing plans. This aspect of midwifery practice is crucial in a diverse city like Spain Barcelona, where cultural preferences regarding birth rituals and medical interventions vary widely.</w:t>
      </w:r>
    </w:p>
    <w:bookmarkEnd w:id="22"/>
    <w:bookmarkStart w:id="23" w:name="Xd570bacb660c0d2304796881d5a2e066d20baae"/>
    <w:p>
      <w:pPr>
        <w:pStyle w:val="Heading2"/>
      </w:pPr>
      <w:r>
        <w:t xml:space="preserve">A3. Clinical Scope and Holistic Care Models</w:t>
      </w:r>
    </w:p>
    <w:p>
      <w:pPr>
        <w:pStyle w:val="FirstParagraph"/>
      </w:pPr>
      <w:r>
        <w:t xml:space="preserve">The core function of the Midwife extends far beyond the delivery room. This Lab Report details a holistic care model that is increasingly adopted in Spain Barcelona. The Midwife acts as a health educator, counselor, and clinical practitioner simultaneously. During pregnancy, the Midwife monitors fetal development and maternal health markers, identifying risks early to coordinate with obstetricians when necessary. However, for low-risk pregnancies—the majority of cases managed by a Midwife—the approach remains non-interventionist and supportive.</w:t>
      </w:r>
    </w:p>
    <w:p>
      <w:pPr>
        <w:pStyle w:val="BodyText"/>
      </w:pPr>
      <w:r>
        <w:t xml:space="preserve">One of the most significant findings in this analysis is the emphasis on physiological birth. The Midwife in Spain Barcelona promotes natural labor processes whenever medically safe. This includes encouraging mobility during labor, water immersion for pain relief, and delayed cord clamping. These practices are supported by robust clinical evidence presented in this Lab Report as reducing maternal trauma and improving neonatal outcomes. The role of the Midwife is to facilitate these conditions, creating an environment where the body’s innate ability to give birth is respected.</w:t>
      </w:r>
    </w:p>
    <w:p>
      <w:pPr>
        <w:pStyle w:val="BodyText"/>
      </w:pPr>
      <w:r>
        <w:t xml:space="preserve">Postpartum care is another critical domain addressed by the Midwife. In Spain Barcelona, midwives provide extensive support for breastfeeding initiation and management. This includes lactation consulting and psychological screening for postpartum depression. The continuity of care model, where a specific Midwife follows a patient from pregnancy through the postnatal period, has been shown to improve bonding outcomes and reduce anxiety levels among new parents.</w:t>
      </w:r>
    </w:p>
    <w:bookmarkEnd w:id="23"/>
    <w:bookmarkStart w:id="24" w:name="X9278cf610338b32c3740a8be43d9587f509f8e5"/>
    <w:p>
      <w:pPr>
        <w:pStyle w:val="Heading2"/>
      </w:pPr>
      <w:r>
        <w:t xml:space="preserve">A4. Challenges and Demographic Considerations in Spain Barcelona</w:t>
      </w:r>
    </w:p>
    <w:p>
      <w:pPr>
        <w:pStyle w:val="FirstParagraph"/>
      </w:pPr>
      <w:r>
        <w:t xml:space="preserve">Despite the strengths of the midwifery model, this Lab Report identifies several challenges faced by Midwives in Spain Barcelona. The first major issue is workforce shortages and burnout. High patient loads can limit the amount of time a Midwife spends with each individual, potentially compromising the continuity of care that is central to their philosophy. Additionally, the demographic profile of Spain Barcelona presents unique challenges. With a significant immigrant population, Midwives must navigate language barriers and diverse cultural expectations regarding childbirth.</w:t>
      </w:r>
    </w:p>
    <w:p>
      <w:pPr>
        <w:pStyle w:val="BodyText"/>
      </w:pPr>
      <w:r>
        <w:t xml:space="preserve">Cultural competence training for Midwives is therefore essential in this region. The Lab Report suggests that ongoing education on intercultural communication enhances the effectiveness of care provided by a Midwife to families from non-Spanish speaking backgrounds. Furthermore, rising healthcare costs and bureaucratic pressures in Spain Barcelona require Midwives to balance administrative duties with clinical responsibilities, often leading to stress. Addressing these structural issues is vital for maintaining the quality of midwifery services.</w:t>
      </w:r>
    </w:p>
    <w:bookmarkEnd w:id="24"/>
    <w:bookmarkStart w:id="25" w:name="Xf1ac6d67fded04b100f375aeb8f844faffbaad6"/>
    <w:p>
      <w:pPr>
        <w:pStyle w:val="Heading2"/>
      </w:pPr>
      <w:r>
        <w:t xml:space="preserve">A5. Technological Integration and Future Directions</w:t>
      </w:r>
    </w:p>
    <w:p>
      <w:pPr>
        <w:pStyle w:val="FirstParagraph"/>
      </w:pPr>
      <w:r>
        <w:t xml:space="preserve">The role of the Midwife is evolving with technological advancements. This Lab Report examines how digital health tools are being integrated into midwifery practice in Spain Barcelona. Telemedicine consultations, for instance, allow Midwives to monitor high-risk pregnancies remotely, reducing hospital visits while maintaining close supervision. Electronic health records facilitate better coordination between Midwives and obstetricians.</w:t>
      </w:r>
    </w:p>
    <w:p>
      <w:pPr>
        <w:pStyle w:val="BodyText"/>
      </w:pPr>
      <w:r>
        <w:t xml:space="preserve">However, the report emphasizes that technology should augment, not replace, the human connection inherent in midwifery. The empathy and presence provided by a Midwife cannot be digitized. Future developments in Spain Barcelona must focus on leveraging technology to free up time for direct patient interaction rather than increasing documentation burdens.</w:t>
      </w:r>
    </w:p>
    <w:bookmarkEnd w:id="25"/>
    <w:bookmarkStart w:id="26" w:name="a6.-conclusion"/>
    <w:p>
      <w:pPr>
        <w:pStyle w:val="Heading2"/>
      </w:pPr>
      <w:r>
        <w:t xml:space="preserve">A6. Conclusion</w:t>
      </w:r>
    </w:p>
    <w:p>
      <w:pPr>
        <w:pStyle w:val="FirstParagraph"/>
      </w:pPr>
      <w:r>
        <w:t xml:space="preserve">In conclusion, this Lab Report affirms that the Midwife plays an indispensable role in the healthcare ecosystem of Spain Barcelona. By combining scientific expertise with a profound respect for physiological processes and patient autonomy, Midwives contribute significantly to positive maternal and neonatal outcomes. The regulatory framework in Spain Barcelona supports a model of care that is both high-quality and accessible. However, ongoing attention must be paid to workforce sustainability, cultural competency, and the balanced integration of technology. As the healthcare landscape continues to evolve in Spain Barcelona, the profession of Midwifery remains a vital pillar of public health.</w:t>
      </w:r>
    </w:p>
    <w:bookmarkEnd w:id="26"/>
    <w:p>
      <w:pPr>
        <w:pStyle w:val="BodyText"/>
      </w:pPr>
      <w:r>
        <w:rPr>
          <w:bCs/>
          <w:b/>
        </w:rPr>
        <w:t xml:space="preserve">Keywords:</w:t>
      </w:r>
      <w:r>
        <w:t xml:space="preserve"> </w:t>
      </w:r>
      <w:r>
        <w:t xml:space="preserve">Lab Report, Midwife, Spain Barcelona</w:t>
      </w:r>
    </w:p>
    <w:p>
      <w:pPr>
        <w:pStyle w:val="BodyText"/>
      </w:pPr>
      <w:r>
        <w:t xml:space="preserve">This document is for informational and academic purposes. All data reflects general trends in the region of Catalonia as observed in standard clinical literature.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Midwifery Practice in Spain Barcelona</dc:title>
  <dc:creator/>
  <dc:language>en</dc:language>
  <cp:keywords/>
  <dcterms:created xsi:type="dcterms:W3CDTF">2026-07-29T19:19:56Z</dcterms:created>
  <dcterms:modified xsi:type="dcterms:W3CDTF">2026-07-29T19:19:56Z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