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Competency</w:t>
      </w:r>
      <w:r>
        <w:t xml:space="preserve"> </w:t>
      </w:r>
      <w:r>
        <w:t xml:space="preserve">and</w:t>
      </w:r>
      <w:r>
        <w:t xml:space="preserve"> </w:t>
      </w:r>
      <w:r>
        <w:t xml:space="preserve">Operational</w:t>
      </w:r>
      <w:r>
        <w:t xml:space="preserve"> </w:t>
      </w:r>
      <w:r>
        <w:t xml:space="preserve">Analysis: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4f0746ad1249fea9b085fcc628249c539a0c3ab"/>
    <w:p>
      <w:pPr>
        <w:pStyle w:val="Heading1"/>
      </w:pPr>
      <w:r>
        <w:t xml:space="preserve">Laboratory Report on Clinical Standards and Scope of Practice for the Midwife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 Dubai (DOH) Licensing &amp; Compliance Division</w:t>
      </w:r>
      <w:r>
        <w:br/>
      </w:r>
      <w:r>
        <w:rPr>
          <w:bCs/>
          <w:b/>
        </w:rPr>
        <w:t xml:space="preserve">From:</w:t>
      </w:r>
      <w:r>
        <w:t xml:space="preserve"> </w:t>
      </w:r>
      <w:r>
        <w:t xml:space="preserve">Clinical Operations Review Unit</w:t>
      </w:r>
      <w:r>
        <w:br/>
      </w:r>
      <w:r>
        <w:rPr>
          <w:bCs/>
          <w:b/>
        </w:rPr>
        <w:t xml:space="preserve">Subject:</w:t>
      </w:r>
    </w:p>
    <w:bookmarkStart w:id="20" w:name="executive-summary"/>
    <w:p>
      <w:pPr>
        <w:pStyle w:val="Heading2"/>
      </w:pPr>
      <w:r>
        <w:t xml:space="preserve">1. Executive Summary</w:t>
      </w:r>
    </w:p>
    <w:p>
      <w:pPr>
        <w:pStyle w:val="FirstParagraph"/>
      </w:pPr>
      <w:r>
        <w:t xml:space="preserve">This Lab Report provides a detailed examination of the professional, clinical, and regulatory framework surrounding the midwife in United Arab Emirates Dubai. As a global hub for healthcare excellence, Dubai has established rigorous standards to ensure that maternal and neonatal care meets international benchmarks while respecting local cultural nuances. This document analyzes the competency requirements, legal responsibilities, and operational protocols defined for the midwife practicing within this jurisdiction. The analysis confirms that the integration of evidence-based practice with cultural sensitivity is paramount for patient safety and satisfaction in United Arab Emirates Dubai.</w:t>
      </w:r>
    </w:p>
    <w:bookmarkEnd w:id="20"/>
    <w:bookmarkStart w:id="21" w:name="introduction"/>
    <w:p>
      <w:pPr>
        <w:pStyle w:val="Heading2"/>
      </w:pPr>
      <w:r>
        <w:t xml:space="preserve">2. Introduction</w:t>
      </w:r>
    </w:p>
    <w:p>
      <w:pPr>
        <w:pStyle w:val="FirstParagraph"/>
      </w:pPr>
      <w:r>
        <w:t xml:space="preserve">The role of the midwife has evolved significantly in recent years, shifting from a supportive role to one of primary leadership in normal childbirth and women's health. In United Arab Emirates Dubai, this evolution is driven by Vision 2031 objectives to enhance public health outcomes and reduce maternal mortality rates. This report investigates how the midwife functions as a critical component of the multidisciplinary healthcare team. It explores the specific regulatory bodies, such as the Department of Health (DOH), which oversee licensing and continuous professional development. The significance of this study lies in its ability to define clear parameters for safe practice, ensuring that every patient in United Arab Emirates Dubai receives care that is both clinically superior and culturally appropriate.</w:t>
      </w:r>
    </w:p>
    <w:bookmarkEnd w:id="21"/>
    <w:bookmarkStart w:id="24" w:name="regulatory-framework-and-licensing"/>
    <w:p>
      <w:pPr>
        <w:pStyle w:val="Heading2"/>
      </w:pPr>
      <w:r>
        <w:t xml:space="preserve">3. Regulatory Framework and Licensing</w:t>
      </w:r>
    </w:p>
    <w:p>
      <w:pPr>
        <w:pStyle w:val="FirstParagraph"/>
      </w:pPr>
      <w:r>
        <w:t xml:space="preserve">To practice legally, a midwife must adhere to the stringent requirements set forth by the authorities in United Arab Emirates Dubai. Unlike many other jurisdictions where nursing boards operate independently, the Department of Health (DOH) serves as the central regulatory entity for healthcare facilities and practitioners in Dubai.</w:t>
      </w:r>
    </w:p>
    <w:bookmarkStart w:id="22" w:name="eligibility-criteria"/>
    <w:p>
      <w:pPr>
        <w:pStyle w:val="Heading3"/>
      </w:pPr>
      <w:r>
        <w:t xml:space="preserve">3.1 Eligibility Criteria</w:t>
      </w:r>
    </w:p>
    <w:p>
      <w:pPr>
        <w:pStyle w:val="FirstParagraph"/>
      </w:pPr>
      <w:r>
        <w:t xml:space="preserve">The primary prerequisite for any midwife seeking registration is a recognized bachelor’s degree in Midwifery or Nursing with a specialization in Midwifery from an accredited institution. Furthermore, candidates must possess a valid license to practice from their home country and demonstrate a minimum of two years of post-qualification clinical experience. The evaluation process includes the DataFlow report, which verifies educational credentials and work history to prevent fraud and ensure integrity within the United Arab Emirates Dubai healthcare workforce.</w:t>
      </w:r>
    </w:p>
    <w:bookmarkEnd w:id="22"/>
    <w:bookmarkStart w:id="23" w:name="classification-levels"/>
    <w:p>
      <w:pPr>
        <w:pStyle w:val="Heading3"/>
      </w:pPr>
      <w:r>
        <w:t xml:space="preserve">3.2 Classification Levels</w:t>
      </w:r>
    </w:p>
    <w:p>
      <w:pPr>
        <w:pStyle w:val="FirstParagraph"/>
      </w:pPr>
      <w:r>
        <w:t xml:space="preserve">The DOH classifies midwives into specific categories, typically ranging from Midwife I to Senior Midwife or Consultant Level, depending on experience and advanced qualifications. This classification determines the scope of practice regarding independent decision-making, supervision of junior staff, and involvement in high-risk pregnancy management. Understanding these levels is crucial for the proper staffing models implemented by hospitals across United Arab Emirates Dubai.</w:t>
      </w:r>
    </w:p>
    <w:bookmarkEnd w:id="23"/>
    <w:bookmarkEnd w:id="24"/>
    <w:bookmarkStart w:id="25" w:name="clinical-scope-of-practice"/>
    <w:p>
      <w:pPr>
        <w:pStyle w:val="Heading2"/>
      </w:pPr>
      <w:r>
        <w:t xml:space="preserve">4. Clinical Scope of Practice</w:t>
      </w:r>
    </w:p>
    <w:p>
      <w:pPr>
        <w:pStyle w:val="FirstParagraph"/>
      </w:pPr>
      <w:r>
        <w:t xml:space="preserve">The clinical responsibilities of a midwife in United Arab Emirates Dubai are extensive and require a mastery of both routine obstetric care and emergency interventions. This section outlines the core competencies required for daily operations.</w:t>
      </w:r>
    </w:p>
    <w:p>
      <w:pPr>
        <w:pStyle w:val="BodyText"/>
      </w:pPr>
      <w:r>
        <w:t xml:space="preserve">Domain</w:t>
      </w:r>
    </w:p>
    <w:p>
      <w:pPr>
        <w:pStyle w:val="BodyText"/>
      </w:pPr>
      <w:r>
        <w:t xml:space="preserve">Description of Practice</w:t>
      </w:r>
    </w:p>
    <w:p>
      <w:pPr>
        <w:pStyle w:val="BodyText"/>
      </w:pPr>
      <w:r>
        <w:t xml:space="preserve">Prenatal Care</w:t>
      </w:r>
    </w:p>
    <w:p>
      <w:pPr>
        <w:pStyle w:val="BodyText"/>
      </w:pPr>
      <w:r>
        <w:t xml:space="preserve">Midwives conduct routine antenatal visits, monitoring fetal growth, maternal blood pressure, and screening for gestational diabetes. In United Arab Emirates Dubai, this includes specialized counseling on nutrition tailored to the diverse multicultural population.</w:t>
      </w:r>
    </w:p>
    <w:p>
      <w:pPr>
        <w:pStyle w:val="BodyText"/>
      </w:pPr>
      <w:r>
        <w:t xml:space="preserve">Intrapartum Care</w:t>
      </w:r>
    </w:p>
    <w:p>
      <w:pPr>
        <w:pStyle w:val="BodyText"/>
      </w:pPr>
      <w:r>
        <w:t xml:space="preserve">Management of normal labor is a primary duty. This includes monitoring fetal heart rates, assessing cervical dilation, and providing pain management support through non-pharmacological methods as per DOH guidelines.</w:t>
      </w:r>
    </w:p>
    <w:p>
      <w:pPr>
        <w:pStyle w:val="BodyText"/>
      </w:pPr>
      <w:r>
        <w:t xml:space="preserve">Postnatal Care</w:t>
      </w:r>
    </w:p>
    <w:p>
      <w:pPr>
        <w:pStyle w:val="BodyText"/>
      </w:pPr>
      <w:r>
        <w:t xml:space="preserve">Midwives are responsible for immediate postpartum assessment of the mother and newborn. This includes lactation support, which is heavily emphasized in United Arab Emirates Dubai due to high rates of breastfeeding initiation among local citizens.</w:t>
      </w:r>
    </w:p>
    <w:p>
      <w:pPr>
        <w:pStyle w:val="BodyText"/>
      </w:pPr>
      <w:r>
        <w:t xml:space="preserve">Newborn Resuscitation</w:t>
      </w:r>
    </w:p>
    <w:p>
      <w:pPr>
        <w:pStyle w:val="BodyText"/>
      </w:pPr>
      <w:r>
        <w:t xml:space="preserve">Certification in Neonatal Resuscitation Program (NRP) is mandatory. Midwives must be proficient in initiating resuscitation efforts before the arrival of a pediatrician, a critical skill for survival rates in United Arab Emirates Dubai.</w:t>
      </w:r>
    </w:p>
    <w:bookmarkEnd w:id="25"/>
    <w:bookmarkStart w:id="26" w:name="cultural-competency-and-patient-rights"/>
    <w:p>
      <w:pPr>
        <w:pStyle w:val="Heading2"/>
      </w:pPr>
      <w:r>
        <w:t xml:space="preserve">5. Cultural Competency and Patient Rights</w:t>
      </w:r>
    </w:p>
    <w:p>
      <w:pPr>
        <w:pStyle w:val="FirstParagraph"/>
      </w:pPr>
      <w:r>
        <w:t xml:space="preserve">A unique aspect of being a midwife in United Arab Emirates Dubai is the necessity to navigate a diverse cultural landscape. The patient demographic includes Emirati nationals, expatriates from the Arab world, Asia, Europe, and North America. Therefore, cultural competency is not merely an optional skill but a core professional requirement.</w:t>
      </w:r>
    </w:p>
    <w:p>
      <w:pPr>
        <w:pStyle w:val="BodyText"/>
      </w:pPr>
      <w:r>
        <w:t xml:space="preserve">Midwives must demonstrate respect for Islamic traditions during pregnancy and childbirth. For instance, understanding the preferences of female patients regarding male providers is essential. In many cases within United Arab Emirates Dubai, female patients prefer female midwives for intimate examinations and delivery assistance. The midwife must facilitate these requests when medically feasible while maintaining professional boundaries.</w:t>
      </w:r>
    </w:p>
    <w:p>
      <w:pPr>
        <w:pStyle w:val="BodyText"/>
      </w:pPr>
      <w:r>
        <w:t xml:space="preserve">Furthermore, informed consent in United Arab Emirates Dubai requires clear communication that respects religious beliefs regarding contraception and family planning. The midwife acts as an educator, providing information that aligns with both medical ethics and the cultural values of the patient community. This approach fosters trust and improves compliance with prenatal advice.</w:t>
      </w:r>
    </w:p>
    <w:bookmarkEnd w:id="26"/>
    <w:bookmarkStart w:id="27" w:name="Xe440d7ff59db07b4deb965d7f1798c16b4d8731"/>
    <w:p>
      <w:pPr>
        <w:pStyle w:val="Heading2"/>
      </w:pPr>
      <w:r>
        <w:t xml:space="preserve">6. Health Technology and Digital Integration</w:t>
      </w:r>
    </w:p>
    <w:p>
      <w:pPr>
        <w:pStyle w:val="FirstParagraph"/>
      </w:pPr>
      <w:r>
        <w:t xml:space="preserve">United Arab Emirates Dubai is at the forefront of smart healthcare initiatives. The midwife plays a vital role in utilizing electronic health records (EHR) systems such as "Shafafi" or other hospital-specific platforms. Accurate data entry regarding maternal history, allergies, and birth plans is critical for continuity of care.</w:t>
      </w:r>
    </w:p>
    <w:p>
      <w:pPr>
        <w:pStyle w:val="BodyText"/>
      </w:pPr>
      <w:r>
        <w:t xml:space="preserve">Additionally, telemedicine has become increasingly prevalent. Midwives may engage in remote monitoring for low-risk pregnancies, reviewing data from wearable devices provided to patients. This technological integration allows the midwife to provide proactive care rather than reactive treatment, reducing unnecessary hospital admissions and optimizing resource allocation within United Arab Emirates Dubai.</w:t>
      </w:r>
    </w:p>
    <w:bookmarkEnd w:id="27"/>
    <w:bookmarkStart w:id="28" w:name="X2c4c7aff83bb991f4b73967d1c0036085ae2881"/>
    <w:p>
      <w:pPr>
        <w:pStyle w:val="Heading2"/>
      </w:pPr>
      <w:r>
        <w:t xml:space="preserve">7. Professional Development and Continuous Learning</w:t>
      </w:r>
    </w:p>
    <w:p>
      <w:pPr>
        <w:pStyle w:val="FirstParagraph"/>
      </w:pPr>
      <w:r>
        <w:t xml:space="preserve">To maintain licensure in United Arab Emirates Dubai, midwives are required to engage in continuous professional development (CPD). The Department of Health mandates a specific number of CPD credits annually. These activities ensure that the midwife remains updated on the latest clinical guidelines, such as updates on pre-eclampsia management or new protocols for postpartum hemorrhage.</w:t>
      </w:r>
    </w:p>
    <w:p>
      <w:pPr>
        <w:pStyle w:val="BodyText"/>
      </w:pPr>
      <w:r>
        <w:t xml:space="preserve">Workshops, seminars, and online courses focusing on crisis resource management are common avenues for meeting these requirements. This commitment to lifelong learning ensures that the standard of care in United Arab Emirates Dubai remains among the highest globally, fostering an environment of safety and excellence.</w:t>
      </w:r>
    </w:p>
    <w:bookmarkEnd w:id="28"/>
    <w:bookmarkStart w:id="29" w:name="conclusion"/>
    <w:p>
      <w:pPr>
        <w:pStyle w:val="Heading2"/>
      </w:pPr>
      <w:r>
        <w:t xml:space="preserve">8. Conclusion</w:t>
      </w:r>
    </w:p>
    <w:p>
      <w:pPr>
        <w:pStyle w:val="FirstParagraph"/>
      </w:pPr>
      <w:r>
        <w:t xml:space="preserve">In conclusion, the midwife in United Arab Emirates Dubai serves as a pillar of maternal health infrastructure. The role demands a sophisticated blend of clinical expertise, regulatory compliance, cultural intelligence, and technological proficiency. As analyzed in this Lab Report, the rigorous standards imposed by the authorities ensure that every woman giving birth in United Arab Emirates Dubai receives care that is safe, respectful, and effective.</w:t>
      </w:r>
    </w:p>
    <w:p>
      <w:pPr>
        <w:pStyle w:val="BodyText"/>
      </w:pPr>
      <w:r>
        <w:t xml:space="preserve">The ongoing evolution of midwifery practice in this region reflects a broader commitment to improving health outcomes for families. Future developments may include expanded scopes of practice allowing midwives to prescribe certain medications or lead independent birthing centers, further enhancing the autonomy and impact of the profession. Until such changes are ratified, current protocols emphasize collaboration and adherence to DOH guidelines, ensuring that the legacy of safe childbirth continues in United Arab Emirates Dubai.</w:t>
      </w:r>
    </w:p>
    <w:p>
      <w:pPr>
        <w:pStyle w:val="BodyText"/>
      </w:pPr>
      <w:r>
        <w:rPr>
          <w:iCs/>
          <w:i/>
        </w:rPr>
        <w:t xml:space="preserve">This report is intended for internal review and policy development purposes within the healthcare sector of United Arab Emirates Dubai.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Competency and Operational Analysis: The Role of the Midwife in United Arab Emirates Dubai</dc:title>
  <dc:creator/>
  <dc:language>en</dc:language>
  <cp:keywords/>
  <dcterms:created xsi:type="dcterms:W3CDTF">2026-07-29T22:32:49Z</dcterms:created>
  <dcterms:modified xsi:type="dcterms:W3CDTF">2026-07-29T22:32:49Z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