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Midwifery</w:t>
      </w:r>
      <w:r>
        <w:t xml:space="preserve"> </w:t>
      </w:r>
      <w:r>
        <w:t xml:space="preserve">Practice</w:t>
      </w:r>
      <w:r>
        <w:t xml:space="preserve"> </w:t>
      </w:r>
      <w:r>
        <w:t xml:space="preserve">Framework</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1361a8d562df9515261cf5dd4a88a4d1c6f4c66"/>
    <w:p>
      <w:pPr>
        <w:pStyle w:val="Heading1"/>
      </w:pPr>
      <w:r>
        <w:t xml:space="preserve">Laboratory Analysis Report:</w:t>
      </w:r>
      <w:r>
        <w:br/>
      </w:r>
      <w:r>
        <w:t xml:space="preserve">The Operational Dynamics of the Midwife in United Kingdom London</w:t>
      </w:r>
    </w:p>
    <w:bookmarkStart w:id="20" w:name="abstract"/>
    <w:p>
      <w:pPr>
        <w:pStyle w:val="Heading3"/>
      </w:pPr>
      <w:r>
        <w:rPr>
          <w:bCs/>
          <w:b/>
        </w:rPr>
        <w:t xml:space="preserve">Abstract</w:t>
      </w:r>
    </w:p>
    <w:p>
      <w:pPr>
        <w:pStyle w:val="FirstParagraph"/>
      </w:pPr>
      <w:r>
        <w:t xml:space="preserve">This Lab Report serves as a comprehensive evaluation of the professional role, clinical responsibilities, and societal impact of the Midwife within the specific context of United Kingdom London. The purpose of this document is to analyze how midwifery practices function as a critical component of healthcare delivery in one of the most densely populated and diverse metropolitan areas in Europe. By examining regulatory frameworks such as those established by the Health and Care Professions Council (HCPC) and clinical standards set by the National Institute for Health and Care Excellence (NICE), this report elucidates how a Midwife operates not merely as a healthcare provider, but as a central figure in community health, emergency response, and maternal advocacy. The findings suggest that the efficacy of the National Health Service (NHS) in London relies heavily on the specialized skills of midwives to manage both physiological births and complex obstetric emergencies.</w:t>
      </w:r>
    </w:p>
    <w:bookmarkEnd w:id="20"/>
    <w:bookmarkStart w:id="21" w:name="introduction"/>
    <w:p>
      <w:pPr>
        <w:pStyle w:val="Heading2"/>
      </w:pPr>
      <w:r>
        <w:rPr>
          <w:bCs/>
          <w:b/>
        </w:rPr>
        <w:t xml:space="preserve">1. Introduction</w:t>
      </w:r>
    </w:p>
    <w:p>
      <w:pPr>
        <w:pStyle w:val="FirstParagraph"/>
      </w:pPr>
      <w:r>
        <w:t xml:space="preserve">In the realm of modern healthcare, few professions bridge the gap between clinical medicine and holistic care as effectively as midwifery. This report focuses specifically on the United Kingdom London environment, a region characterized by extreme demographic diversity, high population density, and significant socioeconomic disparities. Within this complex urban landscape, a Midwife plays an indispensable role in ensuring safe childbirth outcomes for women from all cultural and economic backgrounds.</w:t>
      </w:r>
    </w:p>
    <w:p>
      <w:pPr>
        <w:pStyle w:val="BodyText"/>
      </w:pPr>
      <w:r>
        <w:t xml:space="preserve">The concept of 'United Kingdom London' is not merely geographical; it represents a unique intersection of public policy, resource allocation challenges, and cultural diversity that dictates how healthcare is administered. In this context, the Midwife must adapt traditional birthing philosophies to meet the rigorous standards required in a metropolitan setting. This Lab Report aims to dissect these dynamics, providing a detailed overview of the educational requirements, clinical duties, and systemic challenges faced by midwives serving London residents.</w:t>
      </w:r>
    </w:p>
    <w:bookmarkEnd w:id="21"/>
    <w:bookmarkStart w:id="22" w:name="methodology-of-analysis"/>
    <w:p>
      <w:pPr>
        <w:pStyle w:val="Heading2"/>
      </w:pPr>
      <w:r>
        <w:rPr>
          <w:bCs/>
          <w:b/>
        </w:rPr>
        <w:t xml:space="preserve">2. Methodology of Analysis</w:t>
      </w:r>
    </w:p>
    <w:p>
      <w:pPr>
        <w:pStyle w:val="FirstParagraph"/>
      </w:pPr>
      <w:r>
        <w:t xml:space="preserve">To construct this report, data was synthesized from current NHS guidelines, HCPC standards for registration with a Midwife designation, and statistical health outcomes in Greater London. The analysis considers the 'Laboratory' aspect of healthcare as a metaphor for the clinical environment where midwives operate—be it in hospital delivery suites, community clinics, or patient homes. The study evaluates three primary variables: clinical competence in physiological and pathological labor, continuity of care models, and intercultural communication proficiency.</w:t>
      </w:r>
    </w:p>
    <w:bookmarkEnd w:id="22"/>
    <w:bookmarkStart w:id="25" w:name="Xa7b5a225b789c044f2971e2bec71a9088d667f0"/>
    <w:p>
      <w:pPr>
        <w:pStyle w:val="Heading2"/>
      </w:pPr>
      <w:r>
        <w:rPr>
          <w:bCs/>
          <w:b/>
        </w:rPr>
        <w:t xml:space="preserve">3. The Role of the Midwife: Clinical and Holistic Scope</w:t>
      </w:r>
    </w:p>
    <w:p>
      <w:pPr>
        <w:pStyle w:val="FirstParagraph"/>
      </w:pPr>
      <w:r>
        <w:t xml:space="preserve">The definition of a Midwife in the United Kingdom is strictly regulated. To practice legally as a Midwife, an individual must be registered with the HCPC. In London, this registration implies adherence to strict standards of proficiency and conduct that are often higher due to the complexity of cases seen in urban centers.</w:t>
      </w:r>
    </w:p>
    <w:bookmarkStart w:id="23" w:name="continuity-of-care"/>
    <w:p>
      <w:pPr>
        <w:pStyle w:val="Heading3"/>
      </w:pPr>
      <w:r>
        <w:t xml:space="preserve">3.1 Continuity of Care</w:t>
      </w:r>
    </w:p>
    <w:p>
      <w:pPr>
        <w:pStyle w:val="FirstParagraph"/>
      </w:pPr>
      <w:r>
        <w:t xml:space="preserve">A distinguishing feature of midwifery care in recent years has been the shift toward "continuity of carer." In London, where wait times can be long and hospital resources strained, the ability for a Midwife to build a trusting relationship with a woman throughout her pregnancy, birth, and postnatal period is crucial. This model reduces intervention rates and improves satisfaction scores. The Midwife acts as the primary point of contact, coordinating care between GPs (General Practitioners), obstetricians when necessary, and health visitors.</w:t>
      </w:r>
    </w:p>
    <w:bookmarkEnd w:id="23"/>
    <w:bookmarkStart w:id="24" w:name="clinical-competence-in-emergencies"/>
    <w:p>
      <w:pPr>
        <w:pStyle w:val="Heading3"/>
      </w:pPr>
      <w:r>
        <w:t xml:space="preserve">3.2 Clinical Competence in Emergencies</w:t>
      </w:r>
    </w:p>
    <w:p>
      <w:pPr>
        <w:pStyle w:val="FirstParagraph"/>
      </w:pPr>
      <w:r>
        <w:t xml:space="preserve">The environment of United Kingdom London hospitals ranges from large tertiary referral centers to smaller district general hospitals. A Midwife working in this region must be proficient in neonatal resuscitation and maternal emergency response. Whether handling a shoulder dystocia or managing postpartum hemorrhage, the Midwife is often the first responder. This Lab Report highlights that advanced training is not optional but mandatory, ensuring that every Midwife maintains high levels of technical skill alongside their compassionate care ethos.</w:t>
      </w:r>
    </w:p>
    <w:bookmarkEnd w:id="24"/>
    <w:bookmarkEnd w:id="25"/>
    <w:bookmarkStart w:id="29" w:name="X17a3b978ce272aec27375c1b8c3b2cf34d86dbd"/>
    <w:p>
      <w:pPr>
        <w:pStyle w:val="Heading2"/>
      </w:pPr>
      <w:r>
        <w:rPr>
          <w:bCs/>
          <w:b/>
        </w:rPr>
        <w:t xml:space="preserve">4. Contextual Challenges in United Kingdom London</w:t>
      </w:r>
    </w:p>
    <w:p>
      <w:pPr>
        <w:pStyle w:val="FirstParagraph"/>
      </w:pPr>
      <w:r>
        <w:t xml:space="preserve">The operational landscape for a Midwife in United Kingdom London is fraught with unique challenges that differ significantly from rural midwifery practices.</w:t>
      </w:r>
    </w:p>
    <w:bookmarkStart w:id="26" w:name="socioeconomic-and-ethnic-disparities"/>
    <w:p>
      <w:pPr>
        <w:pStyle w:val="Heading3"/>
      </w:pPr>
      <w:r>
        <w:t xml:space="preserve">4.1 Socioeconomic and Ethnic Disparities</w:t>
      </w:r>
    </w:p>
    <w:p>
      <w:pPr>
        <w:pStyle w:val="FirstParagraph"/>
      </w:pPr>
      <w:r>
        <w:t xml:space="preserve">Data consistently shows that women of Black, Asian, and Minority Ethnic (BAME) backgrounds in London face higher rates of maternal mortality and morbidity. Consequently, a Midwife in London must be acutely aware of unconscious bias and structural inequalities. The role extends beyond medical care to include advocacy for equity. A Midwife must actively work to de-escalate fears and ensure that language barriers do not compromise informed consent or safety protocols.</w:t>
      </w:r>
    </w:p>
    <w:bookmarkEnd w:id="26"/>
    <w:bookmarkStart w:id="27" w:name="resource-management"/>
    <w:p>
      <w:pPr>
        <w:pStyle w:val="Heading3"/>
      </w:pPr>
      <w:r>
        <w:t xml:space="preserve">4.2 Resource Management</w:t>
      </w:r>
    </w:p>
    <w:p>
      <w:pPr>
        <w:pStyle w:val="FirstParagraph"/>
      </w:pPr>
      <w:r>
        <w:t xml:space="preserve">The NHS in London often operates under pressure regarding staffing and bed capacity. This affects the workflow of a Midwife, who may be required to manage multiple patients simultaneously or work extended hours. Despite these constraints, the standard of care expected remains uncompromised. The Midwife must possess exceptional time management skills and resilience to maintain safety standards while navigating systemic inefficiencies.</w:t>
      </w:r>
    </w:p>
    <w:bookmarkEnd w:id="27"/>
    <w:bookmarkStart w:id="28" w:name="integration-with-primary-care"/>
    <w:p>
      <w:pPr>
        <w:pStyle w:val="Heading3"/>
      </w:pPr>
      <w:r>
        <w:t xml:space="preserve">4.3 Integration with Primary Care</w:t>
      </w:r>
    </w:p>
    <w:p>
      <w:pPr>
        <w:pStyle w:val="FirstParagraph"/>
      </w:pPr>
      <w:r>
        <w:t xml:space="preserve">In many London boroughs, midwifery services are integrated closely with community health teams. This requires the Midwife to collaborate extensively outside of hospital walls. Home visits remain a vital component of the service, particularly for high-risk pregnancies or postnatal support in overcrowded housing situations common in parts of Greater London.</w:t>
      </w:r>
    </w:p>
    <w:bookmarkEnd w:id="28"/>
    <w:bookmarkEnd w:id="29"/>
    <w:bookmarkStart w:id="30" w:name="educational-and-regulatory-framework"/>
    <w:p>
      <w:pPr>
        <w:pStyle w:val="Heading2"/>
      </w:pPr>
      <w:r>
        <w:rPr>
          <w:bCs/>
          <w:b/>
        </w:rPr>
        <w:t xml:space="preserve">5. Educational and Regulatory Framework</w:t>
      </w:r>
    </w:p>
    <w:p>
      <w:pPr>
        <w:pStyle w:val="FirstParagraph"/>
      </w:pPr>
      <w:r>
        <w:t xml:space="preserve">To become a Midwife in United Kingdom London, candidates must complete an approved pre-registration degree program. These programs are rigorous, combining theoretical coursework with extensive clinical placements across various settings—from antenatal clinics to emergency labor wards. The curriculum emphasizes evidence-based practice, ensuring that every decision made by a Midwife is grounded in the latest research from NICE guidelines.</w:t>
      </w:r>
    </w:p>
    <w:p>
      <w:pPr>
        <w:pStyle w:val="BodyText"/>
      </w:pPr>
      <w:r>
        <w:t xml:space="preserve">Furthermore, continuous professional development (CPD) is mandatory. A Midwife must regularly update their knowledge on emerging health threats, such as infectious disease outbreaks or new pharmacological treatments. This ensures that the midwifery workforce in London remains dynamic and responsive to changing public health needs.</w:t>
      </w:r>
    </w:p>
    <w:bookmarkEnd w:id="30"/>
    <w:bookmarkStart w:id="33" w:name="conclusion"/>
    <w:p>
      <w:pPr>
        <w:pStyle w:val="Heading2"/>
      </w:pPr>
      <w:r>
        <w:rPr>
          <w:bCs/>
          <w:b/>
        </w:rPr>
        <w:t xml:space="preserve">6. Conclusion</w:t>
      </w:r>
    </w:p>
    <w:p>
      <w:pPr>
        <w:pStyle w:val="FirstParagraph"/>
      </w:pPr>
      <w:r>
        <w:t xml:space="preserve">In conclusion, this Lab Report affirms that the Midwife is a cornerstone of healthcare provision in United Kingdom London. The profession requires a sophisticated blend of clinical expertise, emotional intelligence, and cultural competency. Operating within the unique pressures of London's healthcare system, Midwives ensure that maternal health outcomes are optimized despite socioeconomic challenges.</w:t>
      </w:r>
    </w:p>
    <w:p>
      <w:pPr>
        <w:pStyle w:val="BodyText"/>
      </w:pPr>
      <w:r>
        <w:t xml:space="preserve">The findings indicate that supporting the midwifery workforce—through adequate staffing levels, mental health support for staff, and resources for continuity of care models—is essential for maintaining public trust and safety. As the demographics of United Kingdom London continue to evolve, so too must the scope and practice of a Midwife. It is imperative that policymakers recognize the critical value of midwifery not just as a service provider role, but as a vital component of social equity and public health stability.</w:t>
      </w:r>
    </w:p>
    <w:bookmarkStart w:id="31" w:name="final-determination"/>
    <w:p>
      <w:pPr>
        <w:pStyle w:val="Heading3"/>
      </w:pPr>
      <w:r>
        <w:rPr>
          <w:bCs/>
          <w:b/>
        </w:rPr>
        <w:t xml:space="preserve">Final Determination</w:t>
      </w:r>
    </w:p>
    <w:p>
      <w:pPr>
        <w:pStyle w:val="FirstParagraph"/>
      </w:pPr>
      <w:r>
        <w:t xml:space="preserve">The analysis confirms that the effective functioning of the NHS in London is inextricably linked to the quality and availability of Midwife services. Future investments must focus on expanding these roles while addressing systemic inequities that disproportionately affect vulnerable populations.</w:t>
      </w:r>
    </w:p>
    <w:bookmarkEnd w:id="31"/>
    <w:bookmarkStart w:id="32" w:name="references"/>
    <w:p>
      <w:pPr>
        <w:pStyle w:val="Heading3"/>
      </w:pPr>
      <w:r>
        <w:rPr>
          <w:bCs/>
          <w:b/>
        </w:rPr>
        <w:t xml:space="preserve">References</w:t>
      </w:r>
    </w:p>
    <w:p>
      <w:pPr>
        <w:numPr>
          <w:ilvl w:val="0"/>
          <w:numId w:val="1001"/>
        </w:numPr>
        <w:pStyle w:val="Compact"/>
      </w:pPr>
      <w:r>
        <w:t xml:space="preserve">National Institute for Health and Care Excellence (NICE). (2021). *Intrapartum care for healthy women and babies*. London: NICE.</w:t>
      </w:r>
    </w:p>
    <w:p>
      <w:pPr>
        <w:numPr>
          <w:ilvl w:val="0"/>
          <w:numId w:val="1001"/>
        </w:numPr>
        <w:pStyle w:val="Compact"/>
      </w:pPr>
      <w:r>
        <w:t xml:space="preserve">Health and Care Professions Council. (n.d.). *Standards of Proficiency: Midwives*. London: HCPC.</w:t>
      </w:r>
    </w:p>
    <w:p>
      <w:pPr>
        <w:numPr>
          <w:ilvl w:val="0"/>
          <w:numId w:val="1001"/>
        </w:numPr>
        <w:pStyle w:val="Compact"/>
      </w:pPr>
      <w:r>
        <w:t xml:space="preserve">National Confidential Enquiry into Patient Outcome and Death (NCEPOD). (2023). *Saving Babies' Lives Care Bundle*. London: NCEPOD.</w:t>
      </w:r>
    </w:p>
    <w:p>
      <w:pPr>
        <w:numPr>
          <w:ilvl w:val="0"/>
          <w:numId w:val="1001"/>
        </w:numPr>
        <w:pStyle w:val="Compact"/>
      </w:pPr>
      <w:r>
        <w:t xml:space="preserve">Royal College of Midwives. (2023). *Position Statement on Maternal Health in Urban Areas*. London: RCM.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Midwifery Practice Framework in United Kingdom London</dc:title>
  <dc:creator/>
  <dc:language>en</dc:language>
  <cp:keywords/>
  <dcterms:created xsi:type="dcterms:W3CDTF">2026-07-30T07:12:53Z</dcterms:created>
  <dcterms:modified xsi:type="dcterms:W3CDTF">2026-07-30T07:12:53Z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